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EFF" w:rsidRDefault="00B37A6F" w:rsidP="00B37A6F">
      <w:pPr>
        <w:pStyle w:val="Artikelberschrift"/>
        <w:spacing w:after="0"/>
        <w:rPr>
          <w:lang w:val="en-US"/>
        </w:rPr>
      </w:pPr>
      <w:bookmarkStart w:id="0" w:name="_GoBack"/>
      <w:bookmarkEnd w:id="0"/>
      <w:r w:rsidRPr="00B37A6F">
        <w:rPr>
          <w:lang w:val="en-US"/>
        </w:rPr>
        <w:t>About the impact of CCSDS-I</w:t>
      </w:r>
      <w:r>
        <w:rPr>
          <w:lang w:val="en-US"/>
        </w:rPr>
        <w:t>DC compression on</w:t>
      </w:r>
      <w:r w:rsidRPr="00B37A6F">
        <w:rPr>
          <w:lang w:val="en-US"/>
        </w:rPr>
        <w:t xml:space="preserve"> </w:t>
      </w:r>
      <w:r w:rsidR="006F140A">
        <w:rPr>
          <w:lang w:val="en-US"/>
        </w:rPr>
        <w:t>I</w:t>
      </w:r>
      <w:r w:rsidRPr="00B37A6F">
        <w:rPr>
          <w:lang w:val="en-US"/>
        </w:rPr>
        <w:t xml:space="preserve">mage </w:t>
      </w:r>
      <w:r w:rsidR="006F140A">
        <w:rPr>
          <w:lang w:val="en-US"/>
        </w:rPr>
        <w:t>Q</w:t>
      </w:r>
      <w:r w:rsidRPr="00B37A6F">
        <w:rPr>
          <w:lang w:val="en-US"/>
        </w:rPr>
        <w:t>uality</w:t>
      </w:r>
    </w:p>
    <w:p w:rsidR="00B37A6F" w:rsidRPr="00B37A6F" w:rsidRDefault="00B37A6F" w:rsidP="00B37A6F">
      <w:pPr>
        <w:pStyle w:val="Autoren"/>
        <w:rPr>
          <w:lang w:val="en-US"/>
        </w:rPr>
      </w:pPr>
    </w:p>
    <w:p w:rsidR="00C33EFF" w:rsidRPr="00295126" w:rsidRDefault="00B37A6F" w:rsidP="008F1E0D">
      <w:pPr>
        <w:pStyle w:val="Autoren"/>
        <w:rPr>
          <w:lang w:val="de-DE"/>
        </w:rPr>
      </w:pPr>
      <w:r w:rsidRPr="00295126">
        <w:rPr>
          <w:lang w:val="de-DE"/>
        </w:rPr>
        <w:t>Kristian Manthey</w:t>
      </w:r>
      <w:r w:rsidR="00C33EFF" w:rsidRPr="00295126">
        <w:rPr>
          <w:rStyle w:val="Funotenzeichen"/>
          <w:lang w:val="de-DE"/>
        </w:rPr>
        <w:t>1</w:t>
      </w:r>
    </w:p>
    <w:p w:rsidR="008D5757" w:rsidRDefault="001D09AC" w:rsidP="00702C4C">
      <w:pPr>
        <w:pStyle w:val="Zusammenfassung"/>
      </w:pPr>
      <w:r w:rsidRPr="0000210E">
        <w:t xml:space="preserve">Zusammenfassung: </w:t>
      </w:r>
      <w:r w:rsidR="008D5757">
        <w:t xml:space="preserve">Zur Bewertung der </w:t>
      </w:r>
      <w:r w:rsidR="0000210E">
        <w:t xml:space="preserve">Güte eines verlustbehafteten </w:t>
      </w:r>
      <w:r w:rsidR="008D5757">
        <w:t>Bildk</w:t>
      </w:r>
      <w:r w:rsidR="0000210E">
        <w:t>ompressions</w:t>
      </w:r>
      <w:r w:rsidR="008D5757">
        <w:t>-</w:t>
      </w:r>
      <w:r w:rsidR="0000210E">
        <w:t xml:space="preserve">verfahrens </w:t>
      </w:r>
      <w:r w:rsidR="008D5757">
        <w:t xml:space="preserve">werden </w:t>
      </w:r>
      <w:r w:rsidR="00702C4C">
        <w:t xml:space="preserve">häufig </w:t>
      </w:r>
      <w:r w:rsidR="008D5757">
        <w:t xml:space="preserve">einfache Qualitätsmaße wie PSNR oder der </w:t>
      </w:r>
      <w:r w:rsidR="00AC1C56">
        <w:t>besser an</w:t>
      </w:r>
      <w:r w:rsidR="008D5757">
        <w:t xml:space="preserve"> das menschliche Auge </w:t>
      </w:r>
      <w:r w:rsidR="00AC1C56">
        <w:t>angepasste</w:t>
      </w:r>
      <w:r w:rsidR="008D5757">
        <w:t xml:space="preserve"> MSSIM-Index verwendet. Diese Qualitätsmaße quantifizieren den durch </w:t>
      </w:r>
      <w:r w:rsidR="00AC1C56">
        <w:t>eine</w:t>
      </w:r>
      <w:r w:rsidR="008D5757">
        <w:t xml:space="preserve"> verlustbehaftete Kompression entstandenen Qualitätsverlust. Für die Fernerkundung eignen sich diese Verfahren jedoch nicht, da Fernerkundungsbilder zunehmend automatisch </w:t>
      </w:r>
      <w:r w:rsidR="00702C4C">
        <w:t xml:space="preserve">und </w:t>
      </w:r>
      <w:r w:rsidR="00AC1C56">
        <w:t xml:space="preserve">mittlerweile </w:t>
      </w:r>
      <w:r w:rsidR="00702C4C">
        <w:t xml:space="preserve">weniger </w:t>
      </w:r>
      <w:r w:rsidR="00AC1C56">
        <w:t xml:space="preserve">häufig </w:t>
      </w:r>
      <w:r w:rsidR="00702C4C">
        <w:t>durch den Menschen aus</w:t>
      </w:r>
      <w:r w:rsidR="008D5757">
        <w:t>gewertet werden.</w:t>
      </w:r>
      <w:r w:rsidR="00702C4C">
        <w:t xml:space="preserve"> Zur Bewertung der Bildqualität eines optischen Systems in der Fernerkundung w</w:t>
      </w:r>
      <w:r w:rsidR="004F6B64">
        <w:t>erden</w:t>
      </w:r>
      <w:r w:rsidR="00702C4C">
        <w:t xml:space="preserve"> u.a. die MTF und das SNR des Systems untersucht.</w:t>
      </w:r>
    </w:p>
    <w:p w:rsidR="00702C4C" w:rsidRDefault="00702C4C" w:rsidP="00702C4C">
      <w:pPr>
        <w:pStyle w:val="Zusammenfassung"/>
      </w:pPr>
      <w:r w:rsidRPr="00702C4C">
        <w:t>In dieser Arbeit wird der Einfluss aktuelle</w:t>
      </w:r>
      <w:r>
        <w:t>r</w:t>
      </w:r>
      <w:r w:rsidRPr="00702C4C">
        <w:t xml:space="preserve"> verlustbehaftete</w:t>
      </w:r>
      <w:r>
        <w:t>r</w:t>
      </w:r>
      <w:r w:rsidRPr="00702C4C">
        <w:t xml:space="preserve"> Kompressionsverfahren</w:t>
      </w:r>
      <w:r>
        <w:t xml:space="preserve"> mit Schwerpunkt auf dem Verfahren </w:t>
      </w:r>
      <w:r w:rsidRPr="00702C4C">
        <w:t>CCSDS-IDC auf die Bildqualität in untersucht.</w:t>
      </w:r>
      <w:r w:rsidR="004F6B64">
        <w:t xml:space="preserve"> </w:t>
      </w:r>
      <w:r>
        <w:t xml:space="preserve">Werden die Bilddaten automatisch verarbeitet, so ist die Bildqualität </w:t>
      </w:r>
      <w:r w:rsidR="004F6B64">
        <w:t xml:space="preserve">letztlich hochgradig abhängig von den eingesetzten Algorithmen. </w:t>
      </w:r>
      <w:r w:rsidR="004F6B64" w:rsidRPr="004F6B64">
        <w:t xml:space="preserve">Es wird gezeigt, dass eine verlustbehaftete Kompression selbst bei hohen Anforderungen an die Bildqualität möglich ist und diese </w:t>
      </w:r>
      <w:r w:rsidR="00AC1C56">
        <w:t>Algorithmen</w:t>
      </w:r>
      <w:r w:rsidR="00AC1C56" w:rsidRPr="004F6B64">
        <w:t xml:space="preserve"> </w:t>
      </w:r>
      <w:r w:rsidR="004F6B64" w:rsidRPr="004F6B64">
        <w:t>bei geeigneter Wahl der Kompressionsparameter nicht negativ beeinflusst werden.</w:t>
      </w:r>
    </w:p>
    <w:p w:rsidR="00C33EFF" w:rsidRDefault="00B37A6F" w:rsidP="008F1E0D">
      <w:pPr>
        <w:pStyle w:val="berschrift1"/>
        <w:ind w:left="431" w:hanging="431"/>
        <w:rPr>
          <w:lang w:val="de-DE"/>
        </w:rPr>
      </w:pPr>
      <w:proofErr w:type="spellStart"/>
      <w:r>
        <w:rPr>
          <w:lang w:val="de-DE"/>
        </w:rPr>
        <w:t>Introduction</w:t>
      </w:r>
      <w:proofErr w:type="spellEnd"/>
    </w:p>
    <w:p w:rsidR="00B37A6F" w:rsidRPr="00B37A6F" w:rsidRDefault="00B37A6F" w:rsidP="00B37A6F">
      <w:pPr>
        <w:pStyle w:val="Textkrper"/>
        <w:rPr>
          <w:lang w:val="en-US"/>
        </w:rPr>
      </w:pPr>
      <w:r w:rsidRPr="00B37A6F">
        <w:rPr>
          <w:lang w:val="en-US"/>
        </w:rPr>
        <w:t xml:space="preserve">In </w:t>
      </w:r>
      <w:proofErr w:type="spellStart"/>
      <w:r w:rsidRPr="00B37A6F">
        <w:rPr>
          <w:lang w:val="en-US"/>
        </w:rPr>
        <w:t>spaceborne</w:t>
      </w:r>
      <w:proofErr w:type="spellEnd"/>
      <w:r w:rsidRPr="00B37A6F">
        <w:rPr>
          <w:lang w:val="en-US"/>
        </w:rPr>
        <w:t xml:space="preserve"> applications, there are challenging requirements on optical systems. In the last years, the spatial as well as the spectral resolution of the image data has increased, resulting in a tremendous increase in data rate. Besides this, there are requirements to image quality and constraints, resulting from the environment in which the system is to be used. An optical system for </w:t>
      </w:r>
      <w:proofErr w:type="spellStart"/>
      <w:r w:rsidRPr="00B37A6F">
        <w:rPr>
          <w:lang w:val="en-US"/>
        </w:rPr>
        <w:t>spaceborne</w:t>
      </w:r>
      <w:proofErr w:type="spellEnd"/>
      <w:r w:rsidRPr="00B37A6F">
        <w:rPr>
          <w:lang w:val="en-US"/>
        </w:rPr>
        <w:t xml:space="preserve"> application has to be highly reliable, low in power consumption as well as low in weight. The system also has to be radiation tolerant and able to operate in vacuum and in a high temperature range.</w:t>
      </w:r>
    </w:p>
    <w:p w:rsidR="00B37A6F" w:rsidRPr="00B37A6F" w:rsidRDefault="00B37A6F" w:rsidP="00B37A6F">
      <w:pPr>
        <w:pStyle w:val="Textkrper"/>
        <w:rPr>
          <w:lang w:val="en-US"/>
        </w:rPr>
      </w:pPr>
      <w:r w:rsidRPr="00B37A6F">
        <w:rPr>
          <w:lang w:val="en-US"/>
        </w:rPr>
        <w:t>One major problem of satellite imagery is onboard storage and transmission of image data. This is caused by limited memory resources at the spacecraft as well as by limited download capacity and time to the ground station. So, it is necessary to compress image data. Depending on the requirements of the mission, lossless or lossy compression schemes can be used.</w:t>
      </w:r>
    </w:p>
    <w:p w:rsidR="00B37A6F" w:rsidRPr="00B37A6F" w:rsidRDefault="00B37A6F" w:rsidP="00B37A6F">
      <w:pPr>
        <w:pStyle w:val="Textkrper"/>
        <w:rPr>
          <w:lang w:val="en-US"/>
        </w:rPr>
      </w:pPr>
      <w:r w:rsidRPr="00B37A6F">
        <w:rPr>
          <w:lang w:val="en-US"/>
        </w:rPr>
        <w:t xml:space="preserve">When using image compression, new problems arise. On a satellite we usually have very limited resources like space, time and power. A typical lossless image compression ratio is around 1:2 which is most often not sufficient. The loss of information, which comes due to the quantization stage in lossy compression, can be critical for some application, which results in a common assumption that lossy image compression is not appropriate for this particular application. This is almost always the case in scientific mission. On the other side, lossy compression suppresses noise in the image what can cause, that other algorithms run better </w:t>
      </w:r>
      <w:proofErr w:type="spellStart"/>
      <w:r w:rsidRPr="00B37A6F">
        <w:rPr>
          <w:smallCaps/>
          <w:lang w:val="en-US"/>
        </w:rPr>
        <w:t>Choong</w:t>
      </w:r>
      <w:proofErr w:type="spellEnd"/>
      <w:r w:rsidRPr="00B37A6F">
        <w:rPr>
          <w:smallCaps/>
          <w:lang w:val="en-US"/>
        </w:rPr>
        <w:t xml:space="preserve"> et al. [2006]</w:t>
      </w:r>
      <w:r w:rsidRPr="00B37A6F">
        <w:rPr>
          <w:lang w:val="en-US"/>
        </w:rPr>
        <w:t>.</w:t>
      </w:r>
    </w:p>
    <w:p w:rsidR="00B37A6F" w:rsidRPr="00B37A6F" w:rsidRDefault="00B37A6F" w:rsidP="00B37A6F">
      <w:pPr>
        <w:pStyle w:val="Textkrper"/>
        <w:rPr>
          <w:lang w:val="en-US"/>
        </w:rPr>
      </w:pPr>
      <w:r w:rsidRPr="00B37A6F">
        <w:rPr>
          <w:lang w:val="en-US"/>
        </w:rPr>
        <w:t xml:space="preserve">It is a fact, that lossy image compression introduces errors between the original image and the decompressed image. Depending on the compression ratio this might lead to visible distortions and artifacts (e.g. JPEG block artifacts) which results in degradation of the visual quality of the </w:t>
      </w:r>
      <w:r w:rsidRPr="00B37A6F">
        <w:rPr>
          <w:lang w:val="en-US"/>
        </w:rPr>
        <w:lastRenderedPageBreak/>
        <w:t>image. In applications where visualization for human beings is the main intention of producing images, the human visible system (HVS) has to be taken into account.</w:t>
      </w:r>
    </w:p>
    <w:p w:rsidR="00B37A6F" w:rsidRPr="00B37A6F" w:rsidRDefault="00B37A6F" w:rsidP="00B37A6F">
      <w:pPr>
        <w:pStyle w:val="Textkrper"/>
        <w:rPr>
          <w:lang w:val="en-US"/>
        </w:rPr>
      </w:pPr>
      <w:r w:rsidRPr="00B37A6F">
        <w:rPr>
          <w:lang w:val="en-US"/>
        </w:rPr>
        <w:t xml:space="preserve">Correctly used, the term image quality describes the image degradation compared to an ideal image. On the way from the light source to the image, several components like the environment, the lenses or the electronics of the imaging system can introduce some amount of distortion. The term image quality is sometimes used wrongly. In the context of image compression, the performance of an image compression algorithm is evaluated with so called rate-distortion curves. Traditional distortion metrics used in the research field of image compression are mean square error (MSE) and peak signal-to-noise ratio (PSNR). As shown in </w:t>
      </w:r>
      <w:proofErr w:type="spellStart"/>
      <w:r w:rsidRPr="005370D7">
        <w:rPr>
          <w:smallCaps/>
          <w:lang w:val="en-US"/>
        </w:rPr>
        <w:t>Ponomarenko</w:t>
      </w:r>
      <w:proofErr w:type="spellEnd"/>
      <w:r w:rsidRPr="005370D7">
        <w:rPr>
          <w:smallCaps/>
          <w:lang w:val="en-US"/>
        </w:rPr>
        <w:t xml:space="preserve"> et al. [2010]</w:t>
      </w:r>
      <w:r w:rsidRPr="00B37A6F">
        <w:rPr>
          <w:lang w:val="en-US"/>
        </w:rPr>
        <w:t xml:space="preserve">, these metrics have a weakness in predicting visual quality. In </w:t>
      </w:r>
      <w:r w:rsidRPr="005370D7">
        <w:rPr>
          <w:smallCaps/>
          <w:lang w:val="en-US"/>
        </w:rPr>
        <w:t>Wang et al. [2004]</w:t>
      </w:r>
      <w:r w:rsidRPr="00B37A6F">
        <w:rPr>
          <w:lang w:val="en-US"/>
        </w:rPr>
        <w:t xml:space="preserve"> the structural similarity (SSIM) was presented, which uses luminance, contrast and structure comparisons to get a better visual quality prediction. In this context it should be noted, that possible noise of the original image most often is not taken into account. When using lossy image compression, knowledge about noise can be exploited to improve compression ratio.</w:t>
      </w:r>
    </w:p>
    <w:p w:rsidR="00B37A6F" w:rsidRPr="00B37A6F" w:rsidRDefault="00B37A6F" w:rsidP="00B37A6F">
      <w:pPr>
        <w:pStyle w:val="Textkrper"/>
        <w:rPr>
          <w:lang w:val="en-US"/>
        </w:rPr>
      </w:pPr>
      <w:r w:rsidRPr="00B37A6F">
        <w:rPr>
          <w:lang w:val="en-US"/>
        </w:rPr>
        <w:t>In remote sensing, the HVS is not a good reference to determine image quality degradation because the main attention of producing images is often to process these automatically by algorithms. Furthermore, from the engineering point of view, determining the final image quality of the system or designing a system for a given image quality is a desired goal. A very useful tool for describing the image quality is the modulation transfer function (MTF), which relates input and output of a linear (imaging) system. Using the MTF has the advantage, that the overall system MTF can be determined as the product of the individual component MTFs. The general image quality equation (GIQE) is an empirical formula for predicting the image quality in terms of the National Imagery</w:t>
      </w:r>
      <w:r>
        <w:rPr>
          <w:lang w:val="en-US"/>
        </w:rPr>
        <w:t xml:space="preserve"> </w:t>
      </w:r>
      <w:r w:rsidRPr="00B37A6F">
        <w:rPr>
          <w:lang w:val="en-US"/>
        </w:rPr>
        <w:t xml:space="preserve">Interpretability Rating Scale (NIIRS) </w:t>
      </w:r>
      <w:r w:rsidRPr="00B37A6F">
        <w:rPr>
          <w:smallCaps/>
          <w:lang w:val="en-US"/>
        </w:rPr>
        <w:t xml:space="preserve">Irvine [1997]; </w:t>
      </w:r>
      <w:proofErr w:type="spellStart"/>
      <w:r w:rsidRPr="00B37A6F">
        <w:rPr>
          <w:smallCaps/>
          <w:lang w:val="en-US"/>
        </w:rPr>
        <w:t>Leachtenauer</w:t>
      </w:r>
      <w:proofErr w:type="spellEnd"/>
      <w:r w:rsidRPr="00B37A6F">
        <w:rPr>
          <w:smallCaps/>
          <w:lang w:val="en-US"/>
        </w:rPr>
        <w:t xml:space="preserve"> et al. [1997]; Thurman and </w:t>
      </w:r>
      <w:proofErr w:type="spellStart"/>
      <w:r w:rsidRPr="00B37A6F">
        <w:rPr>
          <w:smallCaps/>
          <w:lang w:val="en-US"/>
        </w:rPr>
        <w:t>Fienup</w:t>
      </w:r>
      <w:proofErr w:type="spellEnd"/>
      <w:r w:rsidRPr="00B37A6F">
        <w:rPr>
          <w:smallCaps/>
          <w:lang w:val="en-US"/>
        </w:rPr>
        <w:t xml:space="preserve"> [2008]</w:t>
      </w:r>
      <w:r w:rsidRPr="00B37A6F">
        <w:rPr>
          <w:lang w:val="en-US"/>
        </w:rPr>
        <w:t>.</w:t>
      </w:r>
    </w:p>
    <w:p w:rsidR="00367634" w:rsidRDefault="00B37A6F">
      <w:pPr>
        <w:pStyle w:val="Textkrper"/>
        <w:rPr>
          <w:lang w:val="en-US"/>
        </w:rPr>
      </w:pPr>
      <w:r w:rsidRPr="00B37A6F">
        <w:rPr>
          <w:lang w:val="en-US"/>
        </w:rPr>
        <w:t xml:space="preserve">The purpose of the paper is to get a better understanding of the impact of lossy image compressing using the CCSDS-IDC algorithm. The author currently works on a fast hardware implementation on a FPGA which is capable to compress data rates of 1 </w:t>
      </w:r>
      <w:proofErr w:type="spellStart"/>
      <w:r w:rsidRPr="00B37A6F">
        <w:rPr>
          <w:lang w:val="en-US"/>
        </w:rPr>
        <w:t>GByte</w:t>
      </w:r>
      <w:proofErr w:type="spellEnd"/>
      <w:r w:rsidRPr="00B37A6F">
        <w:rPr>
          <w:lang w:val="en-US"/>
        </w:rPr>
        <w:t>/s and more. In future project, it is planned to integrate an image compression module directly on the sensor platform. So, it is absolutely necessary to predict the achievable image quality for given output data rates. CCSDS-IDC was chosen because of several aspects presented in section 4.1.</w:t>
      </w:r>
    </w:p>
    <w:p w:rsidR="00B37A6F" w:rsidRPr="00B37A6F" w:rsidRDefault="00B37A6F">
      <w:pPr>
        <w:pStyle w:val="Textkrper"/>
        <w:rPr>
          <w:lang w:val="en-US"/>
        </w:rPr>
      </w:pPr>
      <w:r w:rsidRPr="00B37A6F">
        <w:rPr>
          <w:lang w:val="en-US"/>
        </w:rPr>
        <w:t xml:space="preserve">The paper is organized as follows. Section 2 gives a short overview of used visual quality metrics. Section 3 presents some basics of </w:t>
      </w:r>
      <w:r w:rsidR="00AB3466">
        <w:rPr>
          <w:lang w:val="en-US"/>
        </w:rPr>
        <w:t xml:space="preserve">image quality and </w:t>
      </w:r>
      <w:r w:rsidRPr="00B37A6F">
        <w:rPr>
          <w:lang w:val="en-US"/>
        </w:rPr>
        <w:t xml:space="preserve">MTF measurement. In section 4, the CCSDS-IDC algorithm is presented in a </w:t>
      </w:r>
      <w:r w:rsidR="009372AF">
        <w:rPr>
          <w:lang w:val="en-US"/>
        </w:rPr>
        <w:t xml:space="preserve">very </w:t>
      </w:r>
      <w:r w:rsidRPr="00B37A6F">
        <w:rPr>
          <w:lang w:val="en-US"/>
        </w:rPr>
        <w:t>short term and the datasets are presented. In section 5, the results of the investigations are shown. Section 6 gives a short discussion on the results and outlook of this work.</w:t>
      </w:r>
    </w:p>
    <w:p w:rsidR="00C33EFF" w:rsidRDefault="00B37A6F" w:rsidP="00B37A6F">
      <w:pPr>
        <w:pStyle w:val="berschrift1"/>
        <w:rPr>
          <w:lang w:val="de-DE"/>
        </w:rPr>
      </w:pPr>
      <w:r>
        <w:rPr>
          <w:lang w:val="de-DE"/>
        </w:rPr>
        <w:t>V</w:t>
      </w:r>
      <w:r w:rsidRPr="00B37A6F">
        <w:rPr>
          <w:lang w:val="de-DE"/>
        </w:rPr>
        <w:t xml:space="preserve">isual Quality </w:t>
      </w:r>
      <w:r w:rsidR="00AB3466">
        <w:rPr>
          <w:lang w:val="de-DE"/>
        </w:rPr>
        <w:t>Assessment</w:t>
      </w:r>
    </w:p>
    <w:p w:rsidR="009D6F46" w:rsidRDefault="00B37A6F">
      <w:pPr>
        <w:pStyle w:val="Textkrper"/>
        <w:rPr>
          <w:lang w:val="en-US"/>
        </w:rPr>
      </w:pPr>
      <w:r w:rsidRPr="00B37A6F">
        <w:rPr>
          <w:lang w:val="en-US"/>
        </w:rPr>
        <w:t xml:space="preserve">The quality of an image compression algorithm is described with rate-distortion curves. These curves describe the dependency between bitrate (in bits per pixel, </w:t>
      </w:r>
      <w:proofErr w:type="spellStart"/>
      <w:r w:rsidRPr="00B37A6F">
        <w:rPr>
          <w:lang w:val="en-US"/>
        </w:rPr>
        <w:t>bpp</w:t>
      </w:r>
      <w:proofErr w:type="spellEnd"/>
      <w:r w:rsidRPr="00B37A6F">
        <w:rPr>
          <w:lang w:val="en-US"/>
        </w:rPr>
        <w:t xml:space="preserve">) and the </w:t>
      </w:r>
      <w:r w:rsidR="00AB3466">
        <w:rPr>
          <w:lang w:val="en-US"/>
        </w:rPr>
        <w:t>distortion</w:t>
      </w:r>
      <w:r w:rsidRPr="00B37A6F">
        <w:rPr>
          <w:lang w:val="en-US"/>
        </w:rPr>
        <w:t xml:space="preserve"> of the reconstructed image in comparison with the original image. Most often, the mean square error (MSE) or peak signal-to-noise ratio (PSNR) are used. </w:t>
      </w:r>
      <w:r w:rsidRPr="00295126">
        <w:rPr>
          <w:lang w:val="en-US"/>
        </w:rPr>
        <w:t>The definition</w:t>
      </w:r>
      <w:r w:rsidR="00295126" w:rsidRPr="00295126">
        <w:rPr>
          <w:lang w:val="en-US"/>
        </w:rPr>
        <w:t>s</w:t>
      </w:r>
      <w:r w:rsidRPr="00295126">
        <w:rPr>
          <w:lang w:val="en-US"/>
        </w:rPr>
        <w:t xml:space="preserve"> for these metrics </w:t>
      </w:r>
      <w:r w:rsidR="00295126" w:rsidRPr="00295126">
        <w:rPr>
          <w:lang w:val="en-US"/>
        </w:rPr>
        <w:t>are</w:t>
      </w:r>
    </w:p>
    <w:p w:rsidR="005370D7" w:rsidRPr="00295126" w:rsidRDefault="009D6F46" w:rsidP="009D6F46">
      <w:pPr>
        <w:pStyle w:val="FORMEL"/>
      </w:pPr>
      <m:oMathPara>
        <m:oMath>
          <m:r>
            <w:rPr>
              <w:rFonts w:ascii="Cambria Math" w:hAnsi="Cambria Math"/>
            </w:rPr>
            <w:lastRenderedPageBreak/>
            <m:t>MSE</m:t>
          </m:r>
          <m:d>
            <m:dPr>
              <m:ctrlPr>
                <w:rPr>
                  <w:rFonts w:ascii="Cambria Math" w:hAnsi="Cambria Math"/>
                  <w:i/>
                  <w:iCs/>
                </w:rPr>
              </m:ctrlPr>
            </m:dPr>
            <m:e>
              <m:r>
                <w:rPr>
                  <w:rFonts w:ascii="Cambria Math" w:hAnsi="Cambria Math"/>
                </w:rPr>
                <m:t>X,Y</m:t>
              </m:r>
            </m:e>
          </m:d>
          <m: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MN</m:t>
              </m:r>
            </m:den>
          </m:f>
          <m:nary>
            <m:naryPr>
              <m:chr m:val="∑"/>
              <m:limLoc m:val="undOvr"/>
              <m:ctrlPr>
                <w:rPr>
                  <w:rFonts w:ascii="Cambria Math" w:hAnsi="Cambria Math"/>
                  <w:i/>
                  <w:iCs/>
                </w:rPr>
              </m:ctrlPr>
            </m:naryPr>
            <m:sub>
              <m:r>
                <w:rPr>
                  <w:rFonts w:ascii="Cambria Math" w:hAnsi="Cambria Math"/>
                </w:rPr>
                <m:t>i=1</m:t>
              </m:r>
            </m:sub>
            <m:sup>
              <m:r>
                <w:rPr>
                  <w:rFonts w:ascii="Cambria Math" w:hAnsi="Cambria Math"/>
                </w:rPr>
                <m:t>M</m:t>
              </m:r>
            </m:sup>
            <m:e>
              <m:nary>
                <m:naryPr>
                  <m:chr m:val="∑"/>
                  <m:limLoc m:val="undOvr"/>
                  <m:ctrlPr>
                    <w:rPr>
                      <w:rFonts w:ascii="Cambria Math" w:hAnsi="Cambria Math"/>
                      <w:i/>
                      <w:iCs/>
                    </w:rPr>
                  </m:ctrlPr>
                </m:naryPr>
                <m:sub>
                  <m:r>
                    <w:rPr>
                      <w:rFonts w:ascii="Cambria Math" w:hAnsi="Cambria Math"/>
                    </w:rPr>
                    <m:t>j=1</m:t>
                  </m:r>
                </m:sub>
                <m:sup>
                  <m:r>
                    <w:rPr>
                      <w:rFonts w:ascii="Cambria Math" w:hAnsi="Cambria Math"/>
                    </w:rPr>
                    <m:t>N</m:t>
                  </m:r>
                </m:sup>
                <m:e>
                  <m:sSup>
                    <m:sSupPr>
                      <m:ctrlPr>
                        <w:rPr>
                          <w:rFonts w:ascii="Cambria Math" w:hAnsi="Cambria Math"/>
                          <w:i/>
                          <w:iCs/>
                        </w:rPr>
                      </m:ctrlPr>
                    </m:sSupPr>
                    <m:e>
                      <m:r>
                        <w:rPr>
                          <w:rFonts w:ascii="Cambria Math" w:hAnsi="Cambria Math"/>
                        </w:rPr>
                        <m:t>[X</m:t>
                      </m:r>
                      <m:d>
                        <m:dPr>
                          <m:ctrlPr>
                            <w:rPr>
                              <w:rFonts w:ascii="Cambria Math" w:hAnsi="Cambria Math"/>
                              <w:i/>
                              <w:iCs/>
                            </w:rPr>
                          </m:ctrlPr>
                        </m:dPr>
                        <m:e>
                          <m:r>
                            <w:rPr>
                              <w:rFonts w:ascii="Cambria Math" w:hAnsi="Cambria Math"/>
                            </w:rPr>
                            <m:t>i,j</m:t>
                          </m:r>
                        </m:e>
                      </m:d>
                      <m:r>
                        <w:rPr>
                          <w:rFonts w:ascii="Cambria Math" w:hAnsi="Cambria Math"/>
                        </w:rPr>
                        <m:t>-Y</m:t>
                      </m:r>
                      <m:d>
                        <m:dPr>
                          <m:ctrlPr>
                            <w:rPr>
                              <w:rFonts w:ascii="Cambria Math" w:hAnsi="Cambria Math"/>
                              <w:i/>
                              <w:iCs/>
                            </w:rPr>
                          </m:ctrlPr>
                        </m:dPr>
                        <m:e>
                          <m:r>
                            <w:rPr>
                              <w:rFonts w:ascii="Cambria Math" w:hAnsi="Cambria Math"/>
                            </w:rPr>
                            <m:t>i,j</m:t>
                          </m:r>
                        </m:e>
                      </m:d>
                      <m:r>
                        <w:rPr>
                          <w:rFonts w:ascii="Cambria Math" w:hAnsi="Cambria Math"/>
                        </w:rPr>
                        <m:t>]</m:t>
                      </m:r>
                    </m:e>
                    <m:sup>
                      <m:r>
                        <w:rPr>
                          <w:rFonts w:ascii="Cambria Math" w:hAnsi="Cambria Math"/>
                        </w:rPr>
                        <m:t>2</m:t>
                      </m:r>
                    </m:sup>
                  </m:sSup>
                </m:e>
              </m:nary>
            </m:e>
          </m:nary>
        </m:oMath>
      </m:oMathPara>
    </w:p>
    <w:p w:rsidR="00B37A6F" w:rsidRPr="00B37A6F" w:rsidRDefault="00B37A6F">
      <w:pPr>
        <w:pStyle w:val="Textkrper"/>
        <w:rPr>
          <w:lang w:val="en-US"/>
        </w:rPr>
      </w:pPr>
      <w:proofErr w:type="gramStart"/>
      <w:r w:rsidRPr="00B37A6F">
        <w:rPr>
          <w:lang w:val="en-US"/>
        </w:rPr>
        <w:t>and</w:t>
      </w:r>
      <w:proofErr w:type="gramEnd"/>
    </w:p>
    <w:p w:rsidR="00B37A6F" w:rsidRPr="00B37A6F" w:rsidRDefault="009D6F46" w:rsidP="009D6F46">
      <w:pPr>
        <w:pStyle w:val="FORMEL"/>
      </w:pPr>
      <m:oMathPara>
        <m:oMath>
          <m:r>
            <w:rPr>
              <w:rFonts w:ascii="Cambria Math" w:hAnsi="Cambria Math"/>
            </w:rPr>
            <m:t>PSNR</m:t>
          </m:r>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Y</m:t>
              </m:r>
            </m:e>
          </m:d>
          <m:r>
            <m:rPr>
              <m:sty m:val="p"/>
            </m:rPr>
            <w:rPr>
              <w:rFonts w:ascii="Cambria Math" w:hAnsi="Cambria Math"/>
            </w:rPr>
            <m:t>=10∙</m:t>
          </m:r>
          <m:sSub>
            <m:sSubPr>
              <m:ctrlPr>
                <w:rPr>
                  <w:rFonts w:ascii="Cambria Math" w:hAnsi="Cambria Math"/>
                </w:rPr>
              </m:ctrlPr>
            </m:sSubPr>
            <m:e>
              <m:r>
                <w:rPr>
                  <w:rFonts w:ascii="Cambria Math" w:hAnsi="Cambria Math"/>
                </w:rPr>
                <m:t>log</m:t>
              </m:r>
            </m:e>
            <m:sub>
              <m:r>
                <m:rPr>
                  <m:sty m:val="p"/>
                </m:rPr>
                <w:rPr>
                  <w:rFonts w:ascii="Cambria Math" w:hAnsi="Cambria Math"/>
                </w:rPr>
                <m:t>10</m:t>
              </m:r>
            </m:sub>
          </m:sSub>
          <m:d>
            <m:dPr>
              <m:ctrlPr>
                <w:rPr>
                  <w:rFonts w:ascii="Cambria Math" w:hAnsi="Cambria Math"/>
                </w:rPr>
              </m:ctrlPr>
            </m:dPr>
            <m:e>
              <m:f>
                <m:fPr>
                  <m:ctrlPr>
                    <w:rPr>
                      <w:rFonts w:ascii="Cambria Math" w:hAnsi="Cambria Math"/>
                    </w:rPr>
                  </m:ctrlPr>
                </m:fPr>
                <m:num>
                  <m:sSup>
                    <m:sSupPr>
                      <m:ctrlPr>
                        <w:rPr>
                          <w:rFonts w:ascii="Cambria Math" w:hAnsi="Cambria Math"/>
                          <w:i/>
                        </w:rPr>
                      </m:ctrlPr>
                    </m:sSupPr>
                    <m:e>
                      <m:r>
                        <w:rPr>
                          <w:rFonts w:ascii="Cambria Math" w:hAnsi="Cambria Math"/>
                        </w:rPr>
                        <m:t>L</m:t>
                      </m:r>
                    </m:e>
                    <m:sup>
                      <m:r>
                        <w:rPr>
                          <w:rFonts w:ascii="Cambria Math" w:hAnsi="Cambria Math"/>
                        </w:rPr>
                        <m:t>2</m:t>
                      </m:r>
                    </m:sup>
                  </m:sSup>
                </m:num>
                <m:den>
                  <m:r>
                    <w:rPr>
                      <w:rFonts w:ascii="Cambria Math" w:hAnsi="Cambria Math"/>
                    </w:rPr>
                    <m:t>MSE</m:t>
                  </m:r>
                  <m:d>
                    <m:dPr>
                      <m:ctrlPr>
                        <w:rPr>
                          <w:rFonts w:ascii="Cambria Math" w:hAnsi="Cambria Math"/>
                          <w:i/>
                        </w:rPr>
                      </m:ctrlPr>
                    </m:dPr>
                    <m:e>
                      <m:r>
                        <w:rPr>
                          <w:rFonts w:ascii="Cambria Math" w:hAnsi="Cambria Math"/>
                        </w:rPr>
                        <m:t>X,Y</m:t>
                      </m:r>
                    </m:e>
                  </m:d>
                </m:den>
              </m:f>
            </m:e>
          </m:d>
          <m:r>
            <w:rPr>
              <w:rFonts w:ascii="Cambria Math" w:hAnsi="Cambria Math"/>
            </w:rPr>
            <m:t xml:space="preserve"> dB,</m:t>
          </m:r>
        </m:oMath>
      </m:oMathPara>
    </w:p>
    <w:p w:rsidR="00986393" w:rsidRDefault="00B37A6F" w:rsidP="00986393">
      <w:pPr>
        <w:pStyle w:val="Textkrper"/>
        <w:rPr>
          <w:lang w:val="en-US"/>
        </w:rPr>
      </w:pPr>
      <w:proofErr w:type="gramStart"/>
      <w:r w:rsidRPr="00B37A6F">
        <w:rPr>
          <w:lang w:val="en-US"/>
        </w:rPr>
        <w:t>where</w:t>
      </w:r>
      <w:proofErr w:type="gramEnd"/>
      <m:oMath>
        <m:r>
          <w:rPr>
            <w:rFonts w:ascii="Cambria Math" w:hAnsi="Cambria Math"/>
            <w:lang w:val="en-US"/>
          </w:rPr>
          <m:t xml:space="preserve"> </m:t>
        </m:r>
        <m:r>
          <w:rPr>
            <w:rFonts w:ascii="Cambria Math" w:hAnsi="Cambria Math"/>
            <w:lang w:val="en-US"/>
          </w:rPr>
          <m:t>M</m:t>
        </m:r>
      </m:oMath>
      <w:r w:rsidRPr="00B37A6F">
        <w:rPr>
          <w:lang w:val="en-US"/>
        </w:rPr>
        <w:t xml:space="preserve"> and </w:t>
      </w:r>
      <m:oMath>
        <m:r>
          <w:rPr>
            <w:rFonts w:ascii="Cambria Math" w:hAnsi="Cambria Math"/>
            <w:lang w:val="en-US"/>
          </w:rPr>
          <m:t>N</m:t>
        </m:r>
      </m:oMath>
      <w:r w:rsidRPr="00B37A6F">
        <w:rPr>
          <w:lang w:val="en-US"/>
        </w:rPr>
        <w:t xml:space="preserve"> denote the width and the height of the images </w:t>
      </w:r>
      <m:oMath>
        <m:r>
          <w:rPr>
            <w:rFonts w:ascii="Cambria Math" w:hAnsi="Cambria Math"/>
            <w:lang w:val="en-US"/>
          </w:rPr>
          <m:t>X</m:t>
        </m:r>
        <m:d>
          <m:dPr>
            <m:ctrlPr>
              <w:rPr>
                <w:rFonts w:ascii="Cambria Math" w:hAnsi="Cambria Math"/>
                <w:i/>
                <w:lang w:val="en-US"/>
              </w:rPr>
            </m:ctrlPr>
          </m:dPr>
          <m:e>
            <m:r>
              <w:rPr>
                <w:rFonts w:ascii="Cambria Math" w:hAnsi="Cambria Math"/>
                <w:lang w:val="en-US"/>
              </w:rPr>
              <m:t>i,j</m:t>
            </m:r>
          </m:e>
        </m:d>
      </m:oMath>
      <w:r w:rsidRPr="00B37A6F">
        <w:rPr>
          <w:lang w:val="en-US"/>
        </w:rPr>
        <w:t xml:space="preserve"> and </w:t>
      </w:r>
      <m:oMath>
        <m:r>
          <w:rPr>
            <w:rFonts w:ascii="Cambria Math" w:hAnsi="Cambria Math"/>
            <w:lang w:val="en-US"/>
          </w:rPr>
          <m:t>Y</m:t>
        </m:r>
        <m:d>
          <m:dPr>
            <m:ctrlPr>
              <w:rPr>
                <w:rFonts w:ascii="Cambria Math" w:hAnsi="Cambria Math"/>
                <w:i/>
                <w:lang w:val="en-US"/>
              </w:rPr>
            </m:ctrlPr>
          </m:dPr>
          <m:e>
            <m:r>
              <w:rPr>
                <w:rFonts w:ascii="Cambria Math" w:hAnsi="Cambria Math"/>
                <w:lang w:val="en-US"/>
              </w:rPr>
              <m:t>i,j</m:t>
            </m:r>
          </m:e>
        </m:d>
      </m:oMath>
      <w:r w:rsidR="00295126">
        <w:rPr>
          <w:lang w:val="en-US"/>
        </w:rPr>
        <w:t xml:space="preserve"> </w:t>
      </w:r>
      <w:r w:rsidRPr="00B37A6F">
        <w:rPr>
          <w:lang w:val="en-US"/>
        </w:rPr>
        <w:t xml:space="preserve">and </w:t>
      </w:r>
      <m:oMath>
        <m:r>
          <w:rPr>
            <w:rFonts w:ascii="Cambria Math" w:hAnsi="Cambria Math"/>
            <w:lang w:val="en-US"/>
          </w:rPr>
          <m:t>L</m:t>
        </m:r>
      </m:oMath>
      <w:r w:rsidRPr="00B37A6F">
        <w:rPr>
          <w:lang w:val="en-US"/>
        </w:rPr>
        <w:t xml:space="preserve"> is the dynamic range of the pixel values</w:t>
      </w:r>
      <w:r w:rsidR="009D6F46">
        <w:rPr>
          <w:lang w:val="en-US"/>
        </w:rPr>
        <w:t xml:space="preserve"> </w:t>
      </w:r>
      <w:r w:rsidRPr="00B37A6F">
        <w:rPr>
          <w:lang w:val="en-US"/>
        </w:rPr>
        <w:t xml:space="preserve">(for </w:t>
      </w:r>
      <m:oMath>
        <m:r>
          <w:rPr>
            <w:rFonts w:ascii="Cambria Math" w:hAnsi="Cambria Math"/>
            <w:lang w:val="en-US"/>
          </w:rPr>
          <m:t>n</m:t>
        </m:r>
      </m:oMath>
      <w:r w:rsidRPr="00B37A6F">
        <w:rPr>
          <w:lang w:val="en-US"/>
        </w:rPr>
        <w:t xml:space="preserve"> bit unsigned integer it is </w:t>
      </w:r>
      <m:oMath>
        <m:r>
          <w:rPr>
            <w:rFonts w:ascii="Cambria Math" w:hAnsi="Cambria Math"/>
            <w:lang w:val="en-US"/>
          </w:rPr>
          <m:t>2^-1</m:t>
        </m:r>
      </m:oMath>
      <w:r w:rsidRPr="00B37A6F">
        <w:rPr>
          <w:lang w:val="en-US"/>
        </w:rPr>
        <w:t xml:space="preserve">). Although they are almost always used, MSE and PSNR produce not an adequate description of the visual quality.  The problem is that different distortions can produce the same MSE or PSNR although they have very different visual quality </w:t>
      </w:r>
      <w:r w:rsidRPr="00986393">
        <w:rPr>
          <w:smallCaps/>
          <w:lang w:val="en-US"/>
        </w:rPr>
        <w:t>Wang et al. [2004]</w:t>
      </w:r>
      <w:r w:rsidRPr="00B37A6F">
        <w:rPr>
          <w:lang w:val="en-US"/>
        </w:rPr>
        <w:t>. Structural similarity (SSIM) is a metric, which involves structural</w:t>
      </w:r>
      <w:r w:rsidR="00040BED">
        <w:rPr>
          <w:lang w:val="en-US"/>
        </w:rPr>
        <w:t xml:space="preserve">, </w:t>
      </w:r>
      <w:r w:rsidR="00040BED" w:rsidRPr="00B37A6F">
        <w:rPr>
          <w:lang w:val="en-US"/>
        </w:rPr>
        <w:t>luminance</w:t>
      </w:r>
      <w:r w:rsidR="00040BED">
        <w:rPr>
          <w:lang w:val="en-US"/>
        </w:rPr>
        <w:t xml:space="preserve"> and</w:t>
      </w:r>
      <w:r w:rsidR="00040BED" w:rsidRPr="00B37A6F">
        <w:rPr>
          <w:lang w:val="en-US"/>
        </w:rPr>
        <w:t xml:space="preserve"> contrast</w:t>
      </w:r>
      <w:r w:rsidRPr="00B37A6F">
        <w:rPr>
          <w:lang w:val="en-US"/>
        </w:rPr>
        <w:t xml:space="preserve"> information in the images. </w:t>
      </w:r>
      <w:r w:rsidR="00986393" w:rsidRPr="00986393">
        <w:rPr>
          <w:lang w:val="en-US"/>
        </w:rPr>
        <w:t>There are a lot of other visual quality</w:t>
      </w:r>
      <w:r w:rsidR="00986393">
        <w:rPr>
          <w:lang w:val="en-US"/>
        </w:rPr>
        <w:t xml:space="preserve"> </w:t>
      </w:r>
      <w:r w:rsidR="00986393" w:rsidRPr="00986393">
        <w:rPr>
          <w:lang w:val="en-US"/>
        </w:rPr>
        <w:t>assessment metrics which were compared against a mean opinion score (MOS)</w:t>
      </w:r>
      <w:r w:rsidR="00986393">
        <w:rPr>
          <w:lang w:val="en-US"/>
        </w:rPr>
        <w:t xml:space="preserve"> </w:t>
      </w:r>
      <w:r w:rsidR="00986393" w:rsidRPr="00986393">
        <w:rPr>
          <w:lang w:val="en-US"/>
        </w:rPr>
        <w:t xml:space="preserve">VIF, VSNR or PSNR-HVS, just to name a few </w:t>
      </w:r>
      <w:proofErr w:type="spellStart"/>
      <w:r w:rsidR="00986393" w:rsidRPr="00986393">
        <w:rPr>
          <w:smallCaps/>
          <w:lang w:val="en-US"/>
        </w:rPr>
        <w:t>Ponomarenko</w:t>
      </w:r>
      <w:proofErr w:type="spellEnd"/>
      <w:r w:rsidR="00986393" w:rsidRPr="00986393">
        <w:rPr>
          <w:smallCaps/>
          <w:lang w:val="en-US"/>
        </w:rPr>
        <w:t xml:space="preserve"> et al. [2009]</w:t>
      </w:r>
      <w:r w:rsidR="00986393" w:rsidRPr="00986393">
        <w:rPr>
          <w:lang w:val="en-US"/>
        </w:rPr>
        <w:t>. All</w:t>
      </w:r>
      <w:r w:rsidR="00986393">
        <w:rPr>
          <w:lang w:val="en-US"/>
        </w:rPr>
        <w:t xml:space="preserve"> </w:t>
      </w:r>
      <w:r w:rsidR="00986393" w:rsidRPr="00986393">
        <w:rPr>
          <w:lang w:val="en-US"/>
        </w:rPr>
        <w:t>these metrics are full-reference metrics as they compare in undistorted with a</w:t>
      </w:r>
      <w:r w:rsidR="00986393">
        <w:rPr>
          <w:lang w:val="en-US"/>
        </w:rPr>
        <w:t xml:space="preserve"> </w:t>
      </w:r>
      <w:r w:rsidR="00986393" w:rsidRPr="00986393">
        <w:rPr>
          <w:lang w:val="en-US"/>
        </w:rPr>
        <w:t>distorted version of the image.</w:t>
      </w:r>
    </w:p>
    <w:p w:rsidR="00986393" w:rsidRDefault="00D373A6" w:rsidP="00986393">
      <w:pPr>
        <w:pStyle w:val="berschrift1"/>
      </w:pPr>
      <w:r>
        <w:t xml:space="preserve">Image </w:t>
      </w:r>
      <w:r w:rsidR="00AB3466">
        <w:t>Q</w:t>
      </w:r>
      <w:r>
        <w:t>uality Assessment</w:t>
      </w:r>
    </w:p>
    <w:p w:rsidR="003F513E" w:rsidRPr="003F513E" w:rsidRDefault="003F513E" w:rsidP="003F513E">
      <w:pPr>
        <w:autoSpaceDE w:val="0"/>
        <w:autoSpaceDN w:val="0"/>
        <w:adjustRightInd w:val="0"/>
        <w:spacing w:after="0"/>
        <w:jc w:val="both"/>
        <w:rPr>
          <w:rFonts w:ascii="Times New Roman" w:hAnsi="Times New Roman"/>
          <w:szCs w:val="24"/>
          <w:lang w:eastAsia="de-DE"/>
        </w:rPr>
      </w:pPr>
      <w:r w:rsidRPr="003F513E">
        <w:rPr>
          <w:rFonts w:ascii="Times New Roman" w:hAnsi="Times New Roman"/>
          <w:szCs w:val="24"/>
          <w:lang w:eastAsia="de-DE"/>
        </w:rPr>
        <w:t>Image quality is in</w:t>
      </w:r>
      <w:r>
        <w:rPr>
          <w:rFonts w:ascii="Times New Roman" w:hAnsi="Times New Roman"/>
          <w:szCs w:val="24"/>
          <w:lang w:eastAsia="de-DE"/>
        </w:rPr>
        <w:t>fl</w:t>
      </w:r>
      <w:r w:rsidRPr="003F513E">
        <w:rPr>
          <w:rFonts w:ascii="Times New Roman" w:hAnsi="Times New Roman"/>
          <w:szCs w:val="24"/>
          <w:lang w:eastAsia="de-DE"/>
        </w:rPr>
        <w:t>uenced by properties of the scene and by the image acquisition system. Some of the image quality factors are dynamic range, signal-to-noise</w:t>
      </w:r>
      <w:r>
        <w:rPr>
          <w:rFonts w:ascii="Times New Roman" w:hAnsi="Times New Roman"/>
          <w:szCs w:val="24"/>
          <w:lang w:eastAsia="de-DE"/>
        </w:rPr>
        <w:t xml:space="preserve"> </w:t>
      </w:r>
      <w:r w:rsidRPr="003F513E">
        <w:rPr>
          <w:rFonts w:ascii="Times New Roman" w:hAnsi="Times New Roman"/>
          <w:szCs w:val="24"/>
          <w:lang w:eastAsia="de-DE"/>
        </w:rPr>
        <w:t>ratio (SNR) and the modulation transfer function (MTF). Dynamic range is the</w:t>
      </w:r>
      <w:r>
        <w:rPr>
          <w:rFonts w:ascii="Times New Roman" w:hAnsi="Times New Roman"/>
          <w:szCs w:val="24"/>
          <w:lang w:eastAsia="de-DE"/>
        </w:rPr>
        <w:t xml:space="preserve"> </w:t>
      </w:r>
      <w:r w:rsidRPr="003F513E">
        <w:rPr>
          <w:rFonts w:ascii="Times New Roman" w:hAnsi="Times New Roman"/>
          <w:szCs w:val="24"/>
          <w:lang w:eastAsia="de-DE"/>
        </w:rPr>
        <w:t>information of the smallest and the highest possible value of a signal (or image).</w:t>
      </w:r>
      <w:r>
        <w:rPr>
          <w:rFonts w:ascii="Times New Roman" w:hAnsi="Times New Roman"/>
          <w:szCs w:val="24"/>
          <w:lang w:eastAsia="de-DE"/>
        </w:rPr>
        <w:t xml:space="preserve"> </w:t>
      </w:r>
      <w:r w:rsidRPr="003F513E">
        <w:rPr>
          <w:rFonts w:ascii="Times New Roman" w:hAnsi="Times New Roman"/>
          <w:szCs w:val="24"/>
          <w:lang w:eastAsia="de-DE"/>
        </w:rPr>
        <w:t>SNR is a measure that gives to relationship of the signal, usually containing the</w:t>
      </w:r>
      <w:r>
        <w:rPr>
          <w:rFonts w:ascii="Times New Roman" w:hAnsi="Times New Roman"/>
          <w:szCs w:val="24"/>
          <w:lang w:eastAsia="de-DE"/>
        </w:rPr>
        <w:t xml:space="preserve"> </w:t>
      </w:r>
      <w:r w:rsidRPr="003F513E">
        <w:rPr>
          <w:rFonts w:ascii="Times New Roman" w:hAnsi="Times New Roman"/>
          <w:szCs w:val="24"/>
          <w:lang w:eastAsia="de-DE"/>
        </w:rPr>
        <w:t>information, to the noise. The MTF describes the loss of contrast of the edges</w:t>
      </w:r>
      <w:r>
        <w:rPr>
          <w:rFonts w:ascii="Times New Roman" w:hAnsi="Times New Roman"/>
          <w:szCs w:val="24"/>
          <w:lang w:eastAsia="de-DE"/>
        </w:rPr>
        <w:t xml:space="preserve"> </w:t>
      </w:r>
      <w:r w:rsidRPr="003F513E">
        <w:rPr>
          <w:rFonts w:ascii="Times New Roman" w:hAnsi="Times New Roman"/>
          <w:szCs w:val="24"/>
          <w:lang w:eastAsia="de-DE"/>
        </w:rPr>
        <w:t>of an object compared to the contrast in the image.</w:t>
      </w:r>
    </w:p>
    <w:p w:rsidR="00040BED" w:rsidRDefault="00D373A6" w:rsidP="003F513E">
      <w:pPr>
        <w:autoSpaceDE w:val="0"/>
        <w:autoSpaceDN w:val="0"/>
        <w:adjustRightInd w:val="0"/>
        <w:spacing w:after="0"/>
        <w:jc w:val="both"/>
        <w:rPr>
          <w:rFonts w:ascii="Times New Roman" w:hAnsi="Times New Roman"/>
          <w:szCs w:val="24"/>
          <w:lang w:eastAsia="de-DE"/>
        </w:rPr>
      </w:pPr>
      <w:r w:rsidRPr="00D373A6">
        <w:rPr>
          <w:rFonts w:ascii="Times New Roman" w:hAnsi="Times New Roman"/>
          <w:szCs w:val="24"/>
          <w:lang w:eastAsia="de-DE"/>
        </w:rPr>
        <w:t xml:space="preserve">Methods for the determination of the MTF are shown extensive in </w:t>
      </w:r>
      <w:r w:rsidRPr="00D373A6">
        <w:rPr>
          <w:rFonts w:ascii="Times New Roman" w:hAnsi="Times New Roman"/>
          <w:smallCaps/>
          <w:szCs w:val="24"/>
          <w:lang w:eastAsia="de-DE"/>
        </w:rPr>
        <w:t>Burns [2009]</w:t>
      </w:r>
      <w:r w:rsidRPr="00D373A6">
        <w:rPr>
          <w:rFonts w:ascii="Times New Roman" w:hAnsi="Times New Roman"/>
          <w:szCs w:val="24"/>
          <w:lang w:eastAsia="de-DE"/>
        </w:rPr>
        <w:t>.</w:t>
      </w:r>
      <w:r>
        <w:rPr>
          <w:rFonts w:ascii="Times New Roman" w:hAnsi="Times New Roman"/>
          <w:szCs w:val="24"/>
          <w:lang w:eastAsia="de-DE"/>
        </w:rPr>
        <w:t xml:space="preserve"> </w:t>
      </w:r>
      <w:r w:rsidRPr="00D373A6">
        <w:rPr>
          <w:rFonts w:ascii="Times New Roman" w:hAnsi="Times New Roman"/>
          <w:szCs w:val="24"/>
          <w:lang w:eastAsia="de-DE"/>
        </w:rPr>
        <w:t>Image compression algorithms can be understood as a component of the overall</w:t>
      </w:r>
      <w:r>
        <w:rPr>
          <w:rFonts w:ascii="Times New Roman" w:hAnsi="Times New Roman"/>
          <w:szCs w:val="24"/>
          <w:lang w:eastAsia="de-DE"/>
        </w:rPr>
        <w:t xml:space="preserve"> </w:t>
      </w:r>
      <w:r w:rsidRPr="00D373A6">
        <w:rPr>
          <w:rFonts w:ascii="Times New Roman" w:hAnsi="Times New Roman"/>
          <w:szCs w:val="24"/>
          <w:lang w:eastAsia="de-DE"/>
        </w:rPr>
        <w:t xml:space="preserve">imaging system </w:t>
      </w:r>
      <w:proofErr w:type="spellStart"/>
      <w:r w:rsidRPr="00D373A6">
        <w:rPr>
          <w:rFonts w:ascii="Times New Roman" w:hAnsi="Times New Roman"/>
          <w:smallCaps/>
          <w:szCs w:val="24"/>
          <w:lang w:eastAsia="de-DE"/>
        </w:rPr>
        <w:t>Hadar</w:t>
      </w:r>
      <w:proofErr w:type="spellEnd"/>
      <w:r w:rsidRPr="00D373A6">
        <w:rPr>
          <w:rFonts w:ascii="Times New Roman" w:hAnsi="Times New Roman"/>
          <w:smallCaps/>
          <w:szCs w:val="24"/>
          <w:lang w:eastAsia="de-DE"/>
        </w:rPr>
        <w:t xml:space="preserve"> et al. [2001]</w:t>
      </w:r>
      <w:r w:rsidRPr="00D373A6">
        <w:rPr>
          <w:rFonts w:ascii="Times New Roman" w:hAnsi="Times New Roman"/>
          <w:szCs w:val="24"/>
          <w:lang w:eastAsia="de-DE"/>
        </w:rPr>
        <w:t>. However, they are typically neither linear,</w:t>
      </w:r>
      <w:r>
        <w:rPr>
          <w:rFonts w:ascii="Times New Roman" w:hAnsi="Times New Roman"/>
          <w:szCs w:val="24"/>
          <w:lang w:eastAsia="de-DE"/>
        </w:rPr>
        <w:t xml:space="preserve"> </w:t>
      </w:r>
      <w:r w:rsidRPr="00D373A6">
        <w:rPr>
          <w:rFonts w:ascii="Times New Roman" w:hAnsi="Times New Roman"/>
          <w:szCs w:val="24"/>
          <w:lang w:eastAsia="de-DE"/>
        </w:rPr>
        <w:t>i.e. not all the output frequencies correspond with the same input frequencies due</w:t>
      </w:r>
      <w:r>
        <w:rPr>
          <w:rFonts w:ascii="Times New Roman" w:hAnsi="Times New Roman"/>
          <w:szCs w:val="24"/>
          <w:lang w:eastAsia="de-DE"/>
        </w:rPr>
        <w:t xml:space="preserve"> </w:t>
      </w:r>
      <w:r w:rsidRPr="00D373A6">
        <w:rPr>
          <w:rFonts w:ascii="Times New Roman" w:hAnsi="Times New Roman"/>
          <w:szCs w:val="24"/>
          <w:lang w:eastAsia="de-DE"/>
        </w:rPr>
        <w:t xml:space="preserve">to the irreversible quantization, nor </w:t>
      </w:r>
      <w:proofErr w:type="spellStart"/>
      <w:r w:rsidRPr="00D373A6">
        <w:rPr>
          <w:rFonts w:ascii="Times New Roman" w:hAnsi="Times New Roman"/>
          <w:szCs w:val="24"/>
          <w:lang w:eastAsia="de-DE"/>
        </w:rPr>
        <w:t>isoplanar</w:t>
      </w:r>
      <w:proofErr w:type="spellEnd"/>
      <w:r w:rsidRPr="00D373A6">
        <w:rPr>
          <w:rFonts w:ascii="Times New Roman" w:hAnsi="Times New Roman"/>
          <w:szCs w:val="24"/>
          <w:lang w:eastAsia="de-DE"/>
        </w:rPr>
        <w:t>, i.e. they are space-variant because</w:t>
      </w:r>
      <w:r>
        <w:rPr>
          <w:rFonts w:ascii="Times New Roman" w:hAnsi="Times New Roman"/>
          <w:szCs w:val="24"/>
          <w:lang w:eastAsia="de-DE"/>
        </w:rPr>
        <w:t xml:space="preserve"> </w:t>
      </w:r>
      <w:r w:rsidRPr="00D373A6">
        <w:rPr>
          <w:rFonts w:ascii="Times New Roman" w:hAnsi="Times New Roman"/>
          <w:szCs w:val="24"/>
          <w:lang w:eastAsia="de-DE"/>
        </w:rPr>
        <w:t>they use some sort of blocking of image pixel or coe</w:t>
      </w:r>
      <w:r>
        <w:rPr>
          <w:rFonts w:ascii="Times New Roman" w:hAnsi="Times New Roman"/>
          <w:szCs w:val="24"/>
          <w:lang w:eastAsia="de-DE"/>
        </w:rPr>
        <w:t>ffic</w:t>
      </w:r>
      <w:r w:rsidRPr="00D373A6">
        <w:rPr>
          <w:rFonts w:ascii="Times New Roman" w:hAnsi="Times New Roman"/>
          <w:szCs w:val="24"/>
          <w:lang w:eastAsia="de-DE"/>
        </w:rPr>
        <w:t xml:space="preserve">ients. In </w:t>
      </w:r>
      <w:proofErr w:type="spellStart"/>
      <w:r w:rsidRPr="00D373A6">
        <w:rPr>
          <w:rFonts w:ascii="Times New Roman" w:hAnsi="Times New Roman"/>
          <w:smallCaps/>
          <w:szCs w:val="24"/>
          <w:lang w:eastAsia="de-DE"/>
        </w:rPr>
        <w:t>Hadar</w:t>
      </w:r>
      <w:proofErr w:type="spellEnd"/>
      <w:r w:rsidRPr="00D373A6">
        <w:rPr>
          <w:rFonts w:ascii="Times New Roman" w:hAnsi="Times New Roman"/>
          <w:smallCaps/>
          <w:szCs w:val="24"/>
          <w:lang w:eastAsia="de-DE"/>
        </w:rPr>
        <w:t xml:space="preserve"> et al. [2001]</w:t>
      </w:r>
      <w:r w:rsidRPr="00D373A6">
        <w:rPr>
          <w:rFonts w:ascii="Times New Roman" w:hAnsi="Times New Roman"/>
          <w:szCs w:val="24"/>
          <w:lang w:eastAsia="de-DE"/>
        </w:rPr>
        <w:t>,</w:t>
      </w:r>
      <w:r>
        <w:rPr>
          <w:rFonts w:ascii="Times New Roman" w:hAnsi="Times New Roman"/>
          <w:szCs w:val="24"/>
          <w:lang w:eastAsia="de-DE"/>
        </w:rPr>
        <w:t xml:space="preserve"> </w:t>
      </w:r>
      <w:r w:rsidRPr="00D373A6">
        <w:rPr>
          <w:rFonts w:ascii="Times New Roman" w:hAnsi="Times New Roman"/>
          <w:szCs w:val="24"/>
          <w:lang w:eastAsia="de-DE"/>
        </w:rPr>
        <w:t>lossy compression was assumed to be linear to solve that problem. Nevertheless,</w:t>
      </w:r>
      <w:r>
        <w:rPr>
          <w:rFonts w:ascii="Times New Roman" w:hAnsi="Times New Roman"/>
          <w:szCs w:val="24"/>
          <w:lang w:eastAsia="de-DE"/>
        </w:rPr>
        <w:t xml:space="preserve"> </w:t>
      </w:r>
      <w:r w:rsidRPr="00D373A6">
        <w:rPr>
          <w:rFonts w:ascii="Times New Roman" w:hAnsi="Times New Roman"/>
          <w:szCs w:val="24"/>
          <w:lang w:eastAsia="de-DE"/>
        </w:rPr>
        <w:t>the MTF gained from compressed images must be carefully assessed, because</w:t>
      </w:r>
      <w:r>
        <w:rPr>
          <w:rFonts w:ascii="Times New Roman" w:hAnsi="Times New Roman"/>
          <w:szCs w:val="24"/>
          <w:lang w:eastAsia="de-DE"/>
        </w:rPr>
        <w:t xml:space="preserve"> </w:t>
      </w:r>
      <w:r w:rsidRPr="00D373A6">
        <w:rPr>
          <w:rFonts w:ascii="Times New Roman" w:hAnsi="Times New Roman"/>
          <w:szCs w:val="24"/>
          <w:lang w:eastAsia="de-DE"/>
        </w:rPr>
        <w:t>image compression can introduce edges and artifacts.</w:t>
      </w:r>
    </w:p>
    <w:p w:rsidR="00D373A6" w:rsidRPr="00D373A6" w:rsidRDefault="00D373A6" w:rsidP="003F513E">
      <w:pPr>
        <w:autoSpaceDE w:val="0"/>
        <w:autoSpaceDN w:val="0"/>
        <w:adjustRightInd w:val="0"/>
        <w:spacing w:after="0"/>
        <w:jc w:val="both"/>
        <w:rPr>
          <w:rFonts w:ascii="Times New Roman" w:hAnsi="Times New Roman"/>
          <w:szCs w:val="24"/>
          <w:lang w:val="en-GB"/>
        </w:rPr>
      </w:pPr>
      <w:r w:rsidRPr="00D373A6">
        <w:rPr>
          <w:rFonts w:ascii="Times New Roman" w:hAnsi="Times New Roman"/>
          <w:szCs w:val="24"/>
          <w:lang w:eastAsia="de-DE"/>
        </w:rPr>
        <w:t xml:space="preserve">The MTF can be determined by several methods presented in </w:t>
      </w:r>
      <w:r w:rsidRPr="00D373A6">
        <w:rPr>
          <w:rFonts w:ascii="Times New Roman" w:hAnsi="Times New Roman"/>
          <w:smallCaps/>
          <w:szCs w:val="24"/>
          <w:lang w:eastAsia="de-DE"/>
        </w:rPr>
        <w:t>Blanc and Wald [2009]</w:t>
      </w:r>
      <w:r w:rsidRPr="00D373A6">
        <w:rPr>
          <w:rFonts w:ascii="Times New Roman" w:hAnsi="Times New Roman"/>
          <w:szCs w:val="24"/>
          <w:lang w:eastAsia="de-DE"/>
        </w:rPr>
        <w:t>. The method used in this paper is based on edge targets. The edge spread</w:t>
      </w:r>
      <w:r>
        <w:rPr>
          <w:rFonts w:ascii="Times New Roman" w:hAnsi="Times New Roman"/>
          <w:szCs w:val="24"/>
          <w:lang w:eastAsia="de-DE"/>
        </w:rPr>
        <w:t xml:space="preserve"> </w:t>
      </w:r>
      <w:r w:rsidRPr="00D373A6">
        <w:rPr>
          <w:rFonts w:ascii="Times New Roman" w:hAnsi="Times New Roman"/>
          <w:szCs w:val="24"/>
          <w:lang w:eastAsia="de-DE"/>
        </w:rPr>
        <w:t>function (ESF) is the systems response to a high dark-bright contrast edge.</w:t>
      </w:r>
      <w:r>
        <w:rPr>
          <w:rFonts w:ascii="Times New Roman" w:hAnsi="Times New Roman"/>
          <w:szCs w:val="24"/>
          <w:lang w:eastAsia="de-DE"/>
        </w:rPr>
        <w:t xml:space="preserve"> </w:t>
      </w:r>
      <w:r w:rsidRPr="00D373A6">
        <w:rPr>
          <w:rFonts w:ascii="Times New Roman" w:hAnsi="Times New Roman"/>
          <w:szCs w:val="24"/>
          <w:lang w:eastAsia="de-DE"/>
        </w:rPr>
        <w:t xml:space="preserve">With the slanted edge algorithm used in </w:t>
      </w:r>
      <w:proofErr w:type="spellStart"/>
      <w:r w:rsidRPr="00D373A6">
        <w:rPr>
          <w:rFonts w:ascii="Times New Roman" w:hAnsi="Times New Roman"/>
          <w:smallCaps/>
          <w:szCs w:val="24"/>
          <w:lang w:eastAsia="de-DE"/>
        </w:rPr>
        <w:t>Kohm</w:t>
      </w:r>
      <w:proofErr w:type="spellEnd"/>
      <w:r w:rsidRPr="00D373A6">
        <w:rPr>
          <w:rFonts w:ascii="Times New Roman" w:hAnsi="Times New Roman"/>
          <w:smallCaps/>
          <w:szCs w:val="24"/>
          <w:lang w:eastAsia="de-DE"/>
        </w:rPr>
        <w:t xml:space="preserve"> [2004]</w:t>
      </w:r>
      <w:r w:rsidRPr="00D373A6">
        <w:rPr>
          <w:rFonts w:ascii="Times New Roman" w:hAnsi="Times New Roman"/>
          <w:szCs w:val="24"/>
          <w:lang w:eastAsia="de-DE"/>
        </w:rPr>
        <w:t xml:space="preserve"> it is possible to create a</w:t>
      </w:r>
      <w:r>
        <w:rPr>
          <w:rFonts w:ascii="Times New Roman" w:hAnsi="Times New Roman"/>
          <w:szCs w:val="24"/>
          <w:lang w:eastAsia="de-DE"/>
        </w:rPr>
        <w:t xml:space="preserve"> </w:t>
      </w:r>
      <w:r w:rsidRPr="00D373A6">
        <w:rPr>
          <w:rFonts w:ascii="Times New Roman" w:hAnsi="Times New Roman"/>
          <w:szCs w:val="24"/>
          <w:lang w:eastAsia="de-DE"/>
        </w:rPr>
        <w:t>super resolution version of the ESF. The derivative of the ESF is the line spread</w:t>
      </w:r>
      <w:r>
        <w:rPr>
          <w:rFonts w:ascii="Times New Roman" w:hAnsi="Times New Roman"/>
          <w:szCs w:val="24"/>
          <w:lang w:eastAsia="de-DE"/>
        </w:rPr>
        <w:t xml:space="preserve"> </w:t>
      </w:r>
      <w:r w:rsidRPr="00D373A6">
        <w:rPr>
          <w:rFonts w:ascii="Times New Roman" w:hAnsi="Times New Roman"/>
          <w:szCs w:val="24"/>
          <w:lang w:eastAsia="de-DE"/>
        </w:rPr>
        <w:t>function (LSF). The LSF is then normalized to 1. The Fourier transform of the</w:t>
      </w:r>
      <w:r>
        <w:rPr>
          <w:rFonts w:ascii="Times New Roman" w:hAnsi="Times New Roman"/>
          <w:szCs w:val="24"/>
          <w:lang w:eastAsia="de-DE"/>
        </w:rPr>
        <w:t xml:space="preserve"> </w:t>
      </w:r>
      <w:r w:rsidRPr="00D373A6">
        <w:rPr>
          <w:rFonts w:ascii="Times New Roman" w:hAnsi="Times New Roman"/>
          <w:szCs w:val="24"/>
          <w:lang w:eastAsia="de-DE"/>
        </w:rPr>
        <w:t>LSF gives the MTF.</w:t>
      </w:r>
    </w:p>
    <w:p w:rsidR="00082CF7" w:rsidRDefault="00082CF7" w:rsidP="00082CF7">
      <w:pPr>
        <w:pStyle w:val="berschrift1"/>
      </w:pPr>
      <w:r w:rsidRPr="00082CF7">
        <w:t xml:space="preserve">Algorithms and </w:t>
      </w:r>
      <w:r w:rsidR="00AB3466">
        <w:t>D</w:t>
      </w:r>
      <w:r w:rsidRPr="00082CF7">
        <w:t>atasets</w:t>
      </w:r>
    </w:p>
    <w:p w:rsidR="00C33EFF" w:rsidRDefault="00082CF7" w:rsidP="00082CF7">
      <w:pPr>
        <w:pStyle w:val="berschrift2"/>
      </w:pPr>
      <w:proofErr w:type="spellStart"/>
      <w:r w:rsidRPr="00082CF7">
        <w:t>Used</w:t>
      </w:r>
      <w:proofErr w:type="spellEnd"/>
      <w:r w:rsidRPr="00082CF7">
        <w:t xml:space="preserve"> </w:t>
      </w:r>
      <w:proofErr w:type="spellStart"/>
      <w:r w:rsidR="00AB3466">
        <w:t>C</w:t>
      </w:r>
      <w:r w:rsidRPr="00082CF7">
        <w:t>ompression</w:t>
      </w:r>
      <w:proofErr w:type="spellEnd"/>
      <w:r w:rsidRPr="00082CF7">
        <w:t xml:space="preserve"> </w:t>
      </w:r>
      <w:proofErr w:type="spellStart"/>
      <w:r w:rsidR="00AB3466">
        <w:t>A</w:t>
      </w:r>
      <w:r w:rsidRPr="00082CF7">
        <w:t>lgorithms</w:t>
      </w:r>
      <w:proofErr w:type="spellEnd"/>
    </w:p>
    <w:p w:rsidR="00082CF7" w:rsidRDefault="00082CF7" w:rsidP="00082CF7">
      <w:pPr>
        <w:pStyle w:val="Textkrper"/>
        <w:rPr>
          <w:lang w:val="en-US"/>
        </w:rPr>
      </w:pPr>
      <w:r w:rsidRPr="00082CF7">
        <w:rPr>
          <w:lang w:val="en-US"/>
        </w:rPr>
        <w:t xml:space="preserve">To compress images, the standards JPEG, JPEG2000, SPIHT </w:t>
      </w:r>
      <w:r w:rsidRPr="00082CF7">
        <w:rPr>
          <w:smallCaps/>
          <w:lang w:val="en-US"/>
        </w:rPr>
        <w:t xml:space="preserve">Pearlman et al. [2004] </w:t>
      </w:r>
      <w:r w:rsidRPr="00082CF7">
        <w:rPr>
          <w:lang w:val="en-US"/>
        </w:rPr>
        <w:t xml:space="preserve">and CCSDS-IDC </w:t>
      </w:r>
      <w:r w:rsidRPr="00082CF7">
        <w:rPr>
          <w:smallCaps/>
          <w:lang w:val="en-US"/>
        </w:rPr>
        <w:t>C</w:t>
      </w:r>
      <w:r>
        <w:rPr>
          <w:smallCaps/>
          <w:lang w:val="en-US"/>
        </w:rPr>
        <w:t>CSDS</w:t>
      </w:r>
      <w:r w:rsidRPr="00082CF7">
        <w:rPr>
          <w:smallCaps/>
          <w:lang w:val="en-US"/>
        </w:rPr>
        <w:t xml:space="preserve"> [2007]</w:t>
      </w:r>
      <w:r>
        <w:rPr>
          <w:lang w:val="en-US"/>
        </w:rPr>
        <w:t xml:space="preserve"> </w:t>
      </w:r>
      <w:r w:rsidRPr="00082CF7">
        <w:rPr>
          <w:lang w:val="en-US"/>
        </w:rPr>
        <w:t xml:space="preserve">were used. Some of these compression algorithms have recently </w:t>
      </w:r>
      <w:r w:rsidRPr="00082CF7">
        <w:rPr>
          <w:lang w:val="en-US"/>
        </w:rPr>
        <w:lastRenderedPageBreak/>
        <w:t>been used in</w:t>
      </w:r>
      <w:r>
        <w:rPr>
          <w:lang w:val="en-US"/>
        </w:rPr>
        <w:t xml:space="preserve"> </w:t>
      </w:r>
      <w:r w:rsidRPr="00082CF7">
        <w:rPr>
          <w:lang w:val="en-US"/>
        </w:rPr>
        <w:t xml:space="preserve">space applications </w:t>
      </w:r>
      <w:r w:rsidRPr="00082CF7">
        <w:rPr>
          <w:smallCaps/>
          <w:lang w:val="en-US"/>
        </w:rPr>
        <w:t>Yu et al. [2009]</w:t>
      </w:r>
      <w:r w:rsidRPr="00082CF7">
        <w:rPr>
          <w:lang w:val="en-US"/>
        </w:rPr>
        <w:t xml:space="preserve">. There are </w:t>
      </w:r>
      <w:r>
        <w:rPr>
          <w:lang w:val="en-US"/>
        </w:rPr>
        <w:t>a lot of other compression algo</w:t>
      </w:r>
      <w:r w:rsidRPr="00082CF7">
        <w:rPr>
          <w:lang w:val="en-US"/>
        </w:rPr>
        <w:t>rithms i</w:t>
      </w:r>
      <w:r>
        <w:rPr>
          <w:lang w:val="en-US"/>
        </w:rPr>
        <w:t>n the academic research are: e.</w:t>
      </w:r>
      <w:r w:rsidRPr="00082CF7">
        <w:rPr>
          <w:lang w:val="en-US"/>
        </w:rPr>
        <w:t xml:space="preserve">g. EZW </w:t>
      </w:r>
      <w:r w:rsidRPr="00082CF7">
        <w:rPr>
          <w:smallCaps/>
          <w:lang w:val="en-US"/>
        </w:rPr>
        <w:t>Shapiro [1993]</w:t>
      </w:r>
      <w:r w:rsidRPr="00082CF7">
        <w:rPr>
          <w:lang w:val="en-US"/>
        </w:rPr>
        <w:t xml:space="preserve"> or SPECK, just to</w:t>
      </w:r>
      <w:r>
        <w:rPr>
          <w:lang w:val="en-US"/>
        </w:rPr>
        <w:t xml:space="preserve"> </w:t>
      </w:r>
      <w:r w:rsidRPr="00082CF7">
        <w:rPr>
          <w:lang w:val="en-US"/>
        </w:rPr>
        <w:t xml:space="preserve">name two. The standard CCSDS 122.0-B-1 is </w:t>
      </w:r>
      <w:r>
        <w:rPr>
          <w:lang w:val="en-US"/>
        </w:rPr>
        <w:t>a recommendation of the Consul</w:t>
      </w:r>
      <w:r w:rsidRPr="00082CF7">
        <w:rPr>
          <w:lang w:val="en-US"/>
        </w:rPr>
        <w:t>tative Committee for Space Data Systems (CCSDS). It is a wavelet-based image</w:t>
      </w:r>
      <w:r>
        <w:rPr>
          <w:lang w:val="en-US"/>
        </w:rPr>
        <w:t xml:space="preserve"> </w:t>
      </w:r>
      <w:r w:rsidRPr="00082CF7">
        <w:rPr>
          <w:lang w:val="en-US"/>
        </w:rPr>
        <w:t>compression algorithm and often just calle</w:t>
      </w:r>
      <w:r>
        <w:rPr>
          <w:lang w:val="en-US"/>
        </w:rPr>
        <w:t>d CCSDS-IDC (image data compres</w:t>
      </w:r>
      <w:r w:rsidRPr="00082CF7">
        <w:rPr>
          <w:lang w:val="en-US"/>
        </w:rPr>
        <w:t>sion, IDC). This standard can operate in lossless as well as in lossy mode. As</w:t>
      </w:r>
      <w:r>
        <w:rPr>
          <w:lang w:val="en-US"/>
        </w:rPr>
        <w:t xml:space="preserve"> </w:t>
      </w:r>
      <w:r w:rsidRPr="00082CF7">
        <w:rPr>
          <w:lang w:val="en-US"/>
        </w:rPr>
        <w:t xml:space="preserve">denoted in </w:t>
      </w:r>
      <w:r w:rsidRPr="00082CF7">
        <w:rPr>
          <w:smallCaps/>
          <w:lang w:val="en-US"/>
        </w:rPr>
        <w:t>CCSDS [200</w:t>
      </w:r>
      <w:r w:rsidR="00785FDC">
        <w:rPr>
          <w:smallCaps/>
          <w:lang w:val="en-US"/>
        </w:rPr>
        <w:t>7</w:t>
      </w:r>
      <w:r w:rsidRPr="00082CF7">
        <w:rPr>
          <w:smallCaps/>
          <w:lang w:val="en-US"/>
        </w:rPr>
        <w:t>]</w:t>
      </w:r>
      <w:r w:rsidRPr="00082CF7">
        <w:rPr>
          <w:lang w:val="en-US"/>
        </w:rPr>
        <w:t xml:space="preserve">, the standard </w:t>
      </w:r>
      <w:r w:rsidR="009372AF">
        <w:rPr>
          <w:lang w:val="en-US"/>
        </w:rPr>
        <w:t>differs</w:t>
      </w:r>
      <w:r>
        <w:rPr>
          <w:lang w:val="en-US"/>
        </w:rPr>
        <w:t xml:space="preserve"> from JPEG2000 in several as</w:t>
      </w:r>
      <w:r w:rsidRPr="00082CF7">
        <w:rPr>
          <w:lang w:val="en-US"/>
        </w:rPr>
        <w:t>pects:</w:t>
      </w:r>
    </w:p>
    <w:p w:rsidR="00082CF7" w:rsidRPr="00082CF7" w:rsidRDefault="00082CF7" w:rsidP="00082CF7">
      <w:pPr>
        <w:pStyle w:val="Textkrper"/>
        <w:rPr>
          <w:lang w:val="en-US"/>
        </w:rPr>
      </w:pPr>
    </w:p>
    <w:p w:rsidR="00082CF7" w:rsidRPr="00082CF7" w:rsidRDefault="00082CF7" w:rsidP="00082CF7">
      <w:pPr>
        <w:pStyle w:val="Textkrper"/>
        <w:numPr>
          <w:ilvl w:val="0"/>
          <w:numId w:val="16"/>
        </w:numPr>
        <w:rPr>
          <w:lang w:val="en-US"/>
        </w:rPr>
      </w:pPr>
      <w:r w:rsidRPr="00082CF7">
        <w:rPr>
          <w:lang w:val="en-US"/>
        </w:rPr>
        <w:t>it speciﬁcally targets high-rate instruments used on board of spacecraft;</w:t>
      </w:r>
    </w:p>
    <w:p w:rsidR="00082CF7" w:rsidRPr="00082CF7" w:rsidRDefault="00082CF7" w:rsidP="00082CF7">
      <w:pPr>
        <w:pStyle w:val="Textkrper"/>
        <w:numPr>
          <w:ilvl w:val="0"/>
          <w:numId w:val="16"/>
        </w:numPr>
        <w:rPr>
          <w:lang w:val="en-US"/>
        </w:rPr>
      </w:pPr>
      <w:r w:rsidRPr="00082CF7">
        <w:rPr>
          <w:lang w:val="en-US"/>
        </w:rPr>
        <w:t>compression performance has been traded o</w:t>
      </w:r>
      <w:r w:rsidRPr="00082CF7">
        <w:rPr>
          <w:rFonts w:ascii="Cambria Math" w:hAnsi="Cambria Math" w:cs="Cambria Math"/>
          <w:lang w:val="en-US"/>
        </w:rPr>
        <w:t>ﬀ</w:t>
      </w:r>
      <w:r>
        <w:rPr>
          <w:lang w:val="en-US"/>
        </w:rPr>
        <w:t xml:space="preserve"> against complexity, with par</w:t>
      </w:r>
      <w:r w:rsidRPr="00082CF7">
        <w:rPr>
          <w:lang w:val="en-US"/>
        </w:rPr>
        <w:t>ticular emphasis on spacecraft applications;</w:t>
      </w:r>
    </w:p>
    <w:p w:rsidR="00082CF7" w:rsidRPr="00082CF7" w:rsidRDefault="00082CF7" w:rsidP="00082CF7">
      <w:pPr>
        <w:pStyle w:val="Textkrper"/>
        <w:numPr>
          <w:ilvl w:val="0"/>
          <w:numId w:val="16"/>
        </w:numPr>
        <w:rPr>
          <w:lang w:val="en-US"/>
        </w:rPr>
      </w:pPr>
      <w:r w:rsidRPr="00082CF7">
        <w:rPr>
          <w:lang w:val="en-US"/>
        </w:rPr>
        <w:t>the lower complexity of the recommendation supports fast and low-power</w:t>
      </w:r>
      <w:r>
        <w:rPr>
          <w:lang w:val="en-US"/>
        </w:rPr>
        <w:t xml:space="preserve"> </w:t>
      </w:r>
      <w:r w:rsidRPr="00082CF7">
        <w:rPr>
          <w:lang w:val="en-US"/>
        </w:rPr>
        <w:t>hardware implementation;</w:t>
      </w:r>
    </w:p>
    <w:p w:rsidR="00082CF7" w:rsidRPr="00082CF7" w:rsidRDefault="00082CF7" w:rsidP="00082CF7">
      <w:pPr>
        <w:pStyle w:val="Textkrper"/>
        <w:numPr>
          <w:ilvl w:val="0"/>
          <w:numId w:val="16"/>
        </w:numPr>
        <w:rPr>
          <w:lang w:val="en-US"/>
        </w:rPr>
      </w:pPr>
      <w:proofErr w:type="gramStart"/>
      <w:r>
        <w:rPr>
          <w:lang w:val="en-US"/>
        </w:rPr>
        <w:t>i</w:t>
      </w:r>
      <w:r w:rsidRPr="00082CF7">
        <w:rPr>
          <w:lang w:val="en-US"/>
        </w:rPr>
        <w:t>t</w:t>
      </w:r>
      <w:proofErr w:type="gramEnd"/>
      <w:r w:rsidRPr="00082CF7">
        <w:rPr>
          <w:lang w:val="en-US"/>
        </w:rPr>
        <w:t xml:space="preserve"> has a limited set of options, supporting its successful application without</w:t>
      </w:r>
      <w:r>
        <w:rPr>
          <w:lang w:val="en-US"/>
        </w:rPr>
        <w:t xml:space="preserve"> </w:t>
      </w:r>
      <w:r w:rsidRPr="00082CF7">
        <w:rPr>
          <w:lang w:val="en-US"/>
        </w:rPr>
        <w:t>in-depth algorithm knowledge.</w:t>
      </w:r>
    </w:p>
    <w:p w:rsidR="00082CF7" w:rsidRPr="00082CF7" w:rsidRDefault="00082CF7" w:rsidP="00082CF7">
      <w:pPr>
        <w:pStyle w:val="Textkrper"/>
        <w:rPr>
          <w:lang w:val="en-US"/>
        </w:rPr>
      </w:pPr>
    </w:p>
    <w:p w:rsidR="00082CF7" w:rsidRDefault="00082CF7" w:rsidP="00082CF7">
      <w:pPr>
        <w:pStyle w:val="Textkrper"/>
        <w:rPr>
          <w:lang w:val="en-US"/>
        </w:rPr>
      </w:pPr>
      <w:r w:rsidRPr="00082CF7">
        <w:rPr>
          <w:lang w:val="en-US"/>
        </w:rPr>
        <w:t>The compressor typically consists of two parts: a discrete wavelet transform</w:t>
      </w:r>
      <w:r>
        <w:rPr>
          <w:lang w:val="en-US"/>
        </w:rPr>
        <w:t xml:space="preserve"> </w:t>
      </w:r>
      <w:r w:rsidRPr="00082CF7">
        <w:rPr>
          <w:lang w:val="en-US"/>
        </w:rPr>
        <w:t>(DWT) module and the bit-plane encoder, which is an entropy coding stage. To</w:t>
      </w:r>
      <w:r>
        <w:rPr>
          <w:lang w:val="en-US"/>
        </w:rPr>
        <w:t xml:space="preserve"> </w:t>
      </w:r>
      <w:r w:rsidRPr="00082CF7">
        <w:rPr>
          <w:lang w:val="en-US"/>
        </w:rPr>
        <w:t>have a well understood code basis, the encoder and the decoder was implemented</w:t>
      </w:r>
      <w:r>
        <w:rPr>
          <w:lang w:val="en-US"/>
        </w:rPr>
        <w:t xml:space="preserve"> </w:t>
      </w:r>
      <w:r w:rsidRPr="00082CF7">
        <w:rPr>
          <w:lang w:val="en-US"/>
        </w:rPr>
        <w:t>in C++. For all tests, the encoder was set to frame mode, which means, that</w:t>
      </w:r>
      <w:r>
        <w:rPr>
          <w:lang w:val="en-US"/>
        </w:rPr>
        <w:t xml:space="preserve"> </w:t>
      </w:r>
      <w:r w:rsidRPr="00082CF7">
        <w:rPr>
          <w:lang w:val="en-US"/>
        </w:rPr>
        <w:t>the whole images were compressed in a single segment. The wavelet was set to the</w:t>
      </w:r>
      <w:r>
        <w:rPr>
          <w:lang w:val="en-US"/>
        </w:rPr>
        <w:t xml:space="preserve"> </w:t>
      </w:r>
      <w:r w:rsidRPr="00082CF7">
        <w:rPr>
          <w:lang w:val="en-US"/>
        </w:rPr>
        <w:t>lossy bi-orthogonal CDF 9/7 wavelet. Quality control was achieved by setting</w:t>
      </w:r>
      <w:r>
        <w:rPr>
          <w:lang w:val="en-US"/>
        </w:rPr>
        <w:t xml:space="preserve"> </w:t>
      </w:r>
      <w:r w:rsidRPr="00082CF7">
        <w:rPr>
          <w:lang w:val="en-US"/>
        </w:rPr>
        <w:t xml:space="preserve">segment size to the desired </w:t>
      </w:r>
      <w:r>
        <w:t>ﬁ</w:t>
      </w:r>
      <w:r w:rsidRPr="00082CF7">
        <w:rPr>
          <w:lang w:val="en-US"/>
        </w:rPr>
        <w:t xml:space="preserve">le size. </w:t>
      </w:r>
    </w:p>
    <w:p w:rsidR="00C33EFF" w:rsidRDefault="00082CF7" w:rsidP="00082CF7">
      <w:pPr>
        <w:pStyle w:val="berschrift2"/>
      </w:pPr>
      <w:r w:rsidRPr="00082CF7">
        <w:t>Data</w:t>
      </w:r>
      <w:r>
        <w:t>se</w:t>
      </w:r>
      <w:r w:rsidRPr="00082CF7">
        <w:t>ts</w:t>
      </w:r>
    </w:p>
    <w:p w:rsidR="00C33EFF" w:rsidRPr="0061342D" w:rsidRDefault="0061342D" w:rsidP="00040BED">
      <w:pPr>
        <w:pStyle w:val="Textkrper"/>
        <w:rPr>
          <w:lang w:val="en-US"/>
        </w:rPr>
      </w:pPr>
      <w:r w:rsidRPr="0061342D">
        <w:rPr>
          <w:lang w:val="en-US"/>
        </w:rPr>
        <w:t>To</w:t>
      </w:r>
      <w:r>
        <w:rPr>
          <w:lang w:val="en-US"/>
        </w:rPr>
        <w:t xml:space="preserve"> </w:t>
      </w:r>
      <w:r w:rsidRPr="0061342D">
        <w:rPr>
          <w:lang w:val="en-US"/>
        </w:rPr>
        <w:t>investigate in the impact of image compression on image noise, Gaussian noise</w:t>
      </w:r>
      <w:r>
        <w:rPr>
          <w:lang w:val="en-US"/>
        </w:rPr>
        <w:t xml:space="preserve"> </w:t>
      </w:r>
      <w:r w:rsidRPr="0061342D">
        <w:rPr>
          <w:lang w:val="en-US"/>
        </w:rPr>
        <w:t>images</w:t>
      </w:r>
      <w:r w:rsidR="00040BED">
        <w:rPr>
          <w:lang w:val="en-US"/>
        </w:rPr>
        <w:t xml:space="preserve"> with certain variance and mean were generated.</w:t>
      </w:r>
      <w:r w:rsidRPr="0061342D">
        <w:rPr>
          <w:lang w:val="en-US"/>
        </w:rPr>
        <w:t xml:space="preserve"> In the case of compression on noisy images, Gaussian noise was added</w:t>
      </w:r>
      <w:r>
        <w:rPr>
          <w:lang w:val="en-US"/>
        </w:rPr>
        <w:t xml:space="preserve"> </w:t>
      </w:r>
      <w:r w:rsidRPr="0061342D">
        <w:rPr>
          <w:lang w:val="en-US"/>
        </w:rPr>
        <w:t xml:space="preserve">to </w:t>
      </w:r>
      <w:r w:rsidR="009372AF" w:rsidRPr="0061342D">
        <w:rPr>
          <w:lang w:val="en-US"/>
        </w:rPr>
        <w:t>image</w:t>
      </w:r>
      <w:r w:rsidR="006F140A">
        <w:rPr>
          <w:lang w:val="en-US"/>
        </w:rPr>
        <w:t>s</w:t>
      </w:r>
      <w:r w:rsidR="00040BED">
        <w:rPr>
          <w:lang w:val="en-US"/>
        </w:rPr>
        <w:t xml:space="preserve"> with a certain variance, but </w:t>
      </w:r>
      <w:r w:rsidRPr="0061342D">
        <w:rPr>
          <w:lang w:val="en-US"/>
        </w:rPr>
        <w:t>zero</w:t>
      </w:r>
      <w:r w:rsidR="00A16F90">
        <w:rPr>
          <w:lang w:val="en-US"/>
        </w:rPr>
        <w:t xml:space="preserve"> mean</w:t>
      </w:r>
      <w:r w:rsidRPr="0061342D">
        <w:rPr>
          <w:lang w:val="en-US"/>
        </w:rPr>
        <w:t>. For this paper, noise was added to the recently used image</w:t>
      </w:r>
      <w:r>
        <w:rPr>
          <w:lang w:val="en-US"/>
        </w:rPr>
        <w:t xml:space="preserve"> </w:t>
      </w:r>
      <w:r w:rsidR="009372AF">
        <w:rPr>
          <w:lang w:val="en-US"/>
        </w:rPr>
        <w:t>“</w:t>
      </w:r>
      <w:r w:rsidRPr="0061342D">
        <w:rPr>
          <w:lang w:val="en-US"/>
        </w:rPr>
        <w:t xml:space="preserve">Lena” and the image </w:t>
      </w:r>
      <w:r w:rsidR="009372AF">
        <w:rPr>
          <w:lang w:val="en-US"/>
        </w:rPr>
        <w:t>“</w:t>
      </w:r>
      <w:proofErr w:type="spellStart"/>
      <w:r w:rsidR="00E47A26">
        <w:rPr>
          <w:lang w:val="en-US"/>
        </w:rPr>
        <w:t>M</w:t>
      </w:r>
      <w:r w:rsidRPr="0061342D">
        <w:rPr>
          <w:lang w:val="en-US"/>
        </w:rPr>
        <w:t>arstest</w:t>
      </w:r>
      <w:proofErr w:type="spellEnd"/>
      <w:r w:rsidR="009372AF">
        <w:rPr>
          <w:lang w:val="en-US"/>
        </w:rPr>
        <w:t>”</w:t>
      </w:r>
      <w:r w:rsidRPr="0061342D">
        <w:rPr>
          <w:lang w:val="en-US"/>
        </w:rPr>
        <w:t xml:space="preserve"> taken from </w:t>
      </w:r>
      <w:r w:rsidRPr="009372AF">
        <w:rPr>
          <w:smallCaps/>
          <w:lang w:val="en-US"/>
        </w:rPr>
        <w:t>CCSDS [2007]</w:t>
      </w:r>
      <w:r w:rsidRPr="0061342D">
        <w:rPr>
          <w:lang w:val="en-US"/>
        </w:rPr>
        <w:t>. To investigate in the</w:t>
      </w:r>
      <w:r>
        <w:rPr>
          <w:lang w:val="en-US"/>
        </w:rPr>
        <w:t xml:space="preserve"> </w:t>
      </w:r>
      <w:r w:rsidRPr="0061342D">
        <w:rPr>
          <w:lang w:val="en-US"/>
        </w:rPr>
        <w:t xml:space="preserve">impact of image compression on feature matching, test images </w:t>
      </w:r>
      <w:r w:rsidR="009372AF">
        <w:rPr>
          <w:lang w:val="en-US"/>
        </w:rPr>
        <w:t>“</w:t>
      </w:r>
      <w:r w:rsidR="00664933">
        <w:rPr>
          <w:lang w:val="en-US"/>
        </w:rPr>
        <w:t>boat</w:t>
      </w:r>
      <w:r w:rsidR="009372AF">
        <w:rPr>
          <w:lang w:val="en-US"/>
        </w:rPr>
        <w:t>”</w:t>
      </w:r>
      <w:r w:rsidR="00664933">
        <w:rPr>
          <w:lang w:val="en-US"/>
        </w:rPr>
        <w:t xml:space="preserve"> and</w:t>
      </w:r>
      <w:r w:rsidRPr="0061342D">
        <w:rPr>
          <w:lang w:val="en-US"/>
        </w:rPr>
        <w:t xml:space="preserve"> </w:t>
      </w:r>
      <w:r w:rsidR="009372AF">
        <w:rPr>
          <w:lang w:val="en-US"/>
        </w:rPr>
        <w:t>“</w:t>
      </w:r>
      <w:proofErr w:type="spellStart"/>
      <w:r w:rsidRPr="0061342D">
        <w:rPr>
          <w:lang w:val="en-US"/>
        </w:rPr>
        <w:t>graf</w:t>
      </w:r>
      <w:proofErr w:type="spellEnd"/>
      <w:r w:rsidR="009372AF">
        <w:rPr>
          <w:lang w:val="en-US"/>
        </w:rPr>
        <w:t>”</w:t>
      </w:r>
      <w:r w:rsidRPr="0061342D">
        <w:rPr>
          <w:lang w:val="en-US"/>
        </w:rPr>
        <w:t xml:space="preserve"> of the university Leuven </w:t>
      </w:r>
      <w:proofErr w:type="spellStart"/>
      <w:r w:rsidRPr="009372AF">
        <w:rPr>
          <w:smallCaps/>
          <w:lang w:val="en-US"/>
        </w:rPr>
        <w:t>Leuven</w:t>
      </w:r>
      <w:proofErr w:type="spellEnd"/>
      <w:r w:rsidRPr="009372AF">
        <w:rPr>
          <w:smallCaps/>
          <w:lang w:val="en-US"/>
        </w:rPr>
        <w:t xml:space="preserve"> [2007]</w:t>
      </w:r>
      <w:r w:rsidRPr="0061342D">
        <w:rPr>
          <w:lang w:val="en-US"/>
        </w:rPr>
        <w:t xml:space="preserve"> were used. The datasets contain</w:t>
      </w:r>
      <w:r>
        <w:rPr>
          <w:lang w:val="en-US"/>
        </w:rPr>
        <w:t xml:space="preserve"> </w:t>
      </w:r>
      <w:r w:rsidRPr="0061342D">
        <w:rPr>
          <w:lang w:val="en-US"/>
        </w:rPr>
        <w:t xml:space="preserve">several images taken from </w:t>
      </w:r>
      <w:r w:rsidR="009372AF">
        <w:rPr>
          <w:lang w:val="en-US"/>
        </w:rPr>
        <w:t>different</w:t>
      </w:r>
      <w:r w:rsidRPr="0061342D">
        <w:rPr>
          <w:lang w:val="en-US"/>
        </w:rPr>
        <w:t xml:space="preserve"> perspectives and transformation matrices to</w:t>
      </w:r>
      <w:r>
        <w:rPr>
          <w:lang w:val="en-US"/>
        </w:rPr>
        <w:t xml:space="preserve"> </w:t>
      </w:r>
      <w:r w:rsidRPr="0061342D">
        <w:rPr>
          <w:lang w:val="en-US"/>
        </w:rPr>
        <w:t>project the images on each other. For the investigation in the impact of image</w:t>
      </w:r>
      <w:r>
        <w:rPr>
          <w:lang w:val="en-US"/>
        </w:rPr>
        <w:t xml:space="preserve"> </w:t>
      </w:r>
      <w:r w:rsidRPr="0061342D">
        <w:rPr>
          <w:lang w:val="en-US"/>
        </w:rPr>
        <w:t>compression on stereo matching, images from the Middlebury Stereo Vision Page</w:t>
      </w:r>
      <w:r>
        <w:rPr>
          <w:lang w:val="en-US"/>
        </w:rPr>
        <w:t xml:space="preserve"> </w:t>
      </w:r>
      <w:proofErr w:type="spellStart"/>
      <w:r w:rsidRPr="009372AF">
        <w:rPr>
          <w:smallCaps/>
          <w:lang w:val="en-US"/>
        </w:rPr>
        <w:t>Scharstein</w:t>
      </w:r>
      <w:proofErr w:type="spellEnd"/>
      <w:r w:rsidRPr="009372AF">
        <w:rPr>
          <w:smallCaps/>
          <w:lang w:val="en-US"/>
        </w:rPr>
        <w:t xml:space="preserve"> and </w:t>
      </w:r>
      <w:proofErr w:type="spellStart"/>
      <w:r w:rsidRPr="009372AF">
        <w:rPr>
          <w:smallCaps/>
          <w:lang w:val="en-US"/>
        </w:rPr>
        <w:t>Szeliski</w:t>
      </w:r>
      <w:proofErr w:type="spellEnd"/>
      <w:r w:rsidRPr="009372AF">
        <w:rPr>
          <w:smallCaps/>
          <w:lang w:val="en-US"/>
        </w:rPr>
        <w:t xml:space="preserve"> [2002]</w:t>
      </w:r>
      <w:r w:rsidRPr="0061342D">
        <w:rPr>
          <w:lang w:val="en-US"/>
        </w:rPr>
        <w:t xml:space="preserve"> were used. For stereo-matching, the StereoSGBM</w:t>
      </w:r>
      <w:r>
        <w:rPr>
          <w:lang w:val="en-US"/>
        </w:rPr>
        <w:t xml:space="preserve"> </w:t>
      </w:r>
      <w:r w:rsidRPr="0061342D">
        <w:rPr>
          <w:lang w:val="en-US"/>
        </w:rPr>
        <w:t>matching implementation in OpenCV was used. To determine</w:t>
      </w:r>
      <w:r>
        <w:rPr>
          <w:lang w:val="en-US"/>
        </w:rPr>
        <w:t xml:space="preserve"> </w:t>
      </w:r>
      <w:r w:rsidRPr="0061342D">
        <w:rPr>
          <w:lang w:val="en-US"/>
        </w:rPr>
        <w:t>the MTF, tools and test charts from Burns [2009] and the recently used image</w:t>
      </w:r>
      <w:r w:rsidR="009372AF">
        <w:rPr>
          <w:lang w:val="en-US"/>
        </w:rPr>
        <w:t xml:space="preserve"> “</w:t>
      </w:r>
      <w:r w:rsidRPr="0061342D">
        <w:rPr>
          <w:lang w:val="en-US"/>
        </w:rPr>
        <w:t>boat” were used.</w:t>
      </w:r>
    </w:p>
    <w:p w:rsidR="009372AF" w:rsidRDefault="009372AF" w:rsidP="009372AF">
      <w:pPr>
        <w:pStyle w:val="berschrift1"/>
      </w:pPr>
      <w:r>
        <w:t>Results</w:t>
      </w:r>
    </w:p>
    <w:p w:rsidR="009372AF" w:rsidRDefault="009372AF" w:rsidP="009372AF">
      <w:pPr>
        <w:pStyle w:val="berschrift2"/>
      </w:pPr>
      <w:r>
        <w:t xml:space="preserve">Impact </w:t>
      </w:r>
      <w:proofErr w:type="spellStart"/>
      <w:r>
        <w:t>of</w:t>
      </w:r>
      <w:proofErr w:type="spellEnd"/>
      <w:r>
        <w:t xml:space="preserve"> </w:t>
      </w:r>
      <w:proofErr w:type="spellStart"/>
      <w:r>
        <w:t>compression</w:t>
      </w:r>
      <w:proofErr w:type="spellEnd"/>
      <w:r>
        <w:t xml:space="preserve"> on </w:t>
      </w:r>
      <w:proofErr w:type="spellStart"/>
      <w:r>
        <w:t>noise</w:t>
      </w:r>
      <w:proofErr w:type="spellEnd"/>
    </w:p>
    <w:p w:rsidR="00E677A0" w:rsidRDefault="00E677A0" w:rsidP="00E677A0">
      <w:pPr>
        <w:pStyle w:val="Textkrper"/>
        <w:rPr>
          <w:lang w:val="en-US" w:eastAsia="en-US"/>
        </w:rPr>
      </w:pPr>
      <w:r w:rsidRPr="00E677A0">
        <w:rPr>
          <w:lang w:val="en-US" w:eastAsia="en-US"/>
        </w:rPr>
        <w:t>A ﬁrst investigation on the impact of compression was done on Gaussian noise</w:t>
      </w:r>
      <w:r>
        <w:rPr>
          <w:lang w:val="en-US" w:eastAsia="en-US"/>
        </w:rPr>
        <w:t xml:space="preserve"> </w:t>
      </w:r>
      <w:r w:rsidRPr="00E677A0">
        <w:rPr>
          <w:lang w:val="en-US" w:eastAsia="en-US"/>
        </w:rPr>
        <w:t xml:space="preserve">images with </w:t>
      </w:r>
      <m:oMath>
        <m:sSup>
          <m:sSupPr>
            <m:ctrlPr>
              <w:rPr>
                <w:rFonts w:ascii="Cambria Math" w:hAnsi="Cambria Math"/>
                <w:i/>
                <w:lang w:val="en-US" w:eastAsia="en-US"/>
              </w:rPr>
            </m:ctrlPr>
          </m:sSupPr>
          <m:e>
            <m:r>
              <m:rPr>
                <m:sty m:val="p"/>
              </m:rPr>
              <w:rPr>
                <w:rFonts w:ascii="Cambria Math" w:hAnsi="Cambria Math"/>
                <w:lang w:val="en-US" w:eastAsia="en-US"/>
              </w:rPr>
              <m:t>σ</m:t>
            </m:r>
          </m:e>
          <m:sup>
            <m:r>
              <w:rPr>
                <w:rFonts w:ascii="Cambria Math" w:hAnsi="Cambria Math"/>
                <w:lang w:val="en-US" w:eastAsia="en-US"/>
              </w:rPr>
              <m:t>2</m:t>
            </m:r>
          </m:sup>
        </m:sSup>
        <m:r>
          <w:rPr>
            <w:rFonts w:ascii="Cambria Math" w:hAnsi="Cambria Math"/>
            <w:lang w:val="en-US" w:eastAsia="en-US"/>
          </w:rPr>
          <m:t>=</m:t>
        </m:r>
        <m:d>
          <m:dPr>
            <m:begChr m:val="{"/>
            <m:endChr m:val="}"/>
            <m:ctrlPr>
              <w:rPr>
                <w:rFonts w:ascii="Cambria Math" w:hAnsi="Cambria Math"/>
                <w:i/>
                <w:lang w:val="en-US" w:eastAsia="en-US"/>
              </w:rPr>
            </m:ctrlPr>
          </m:dPr>
          <m:e>
            <m:r>
              <w:rPr>
                <w:rFonts w:ascii="Cambria Math" w:hAnsi="Cambria Math"/>
                <w:lang w:val="en-US" w:eastAsia="en-US"/>
              </w:rPr>
              <m:t>10, 100</m:t>
            </m:r>
          </m:e>
        </m:d>
      </m:oMath>
      <w:r>
        <w:rPr>
          <w:lang w:val="en-US" w:eastAsia="en-US"/>
        </w:rPr>
        <w:t xml:space="preserve"> </w:t>
      </w:r>
      <w:r w:rsidRPr="00E677A0">
        <w:rPr>
          <w:lang w:val="en-US" w:eastAsia="en-US"/>
        </w:rPr>
        <w:t>and</w:t>
      </w:r>
      <m:oMath>
        <m:r>
          <w:rPr>
            <w:rFonts w:ascii="Cambria Math" w:hAnsi="Cambria Math"/>
            <w:lang w:val="en-US" w:eastAsia="en-US"/>
          </w:rPr>
          <m:t xml:space="preserve"> µ=127</m:t>
        </m:r>
      </m:oMath>
      <w:r w:rsidRPr="00E677A0">
        <w:rPr>
          <w:lang w:val="en-US" w:eastAsia="en-US"/>
        </w:rPr>
        <w:t>. A similar research was done in</w:t>
      </w:r>
      <w:r>
        <w:rPr>
          <w:lang w:val="en-US" w:eastAsia="en-US"/>
        </w:rPr>
        <w:t xml:space="preserve"> </w:t>
      </w:r>
      <w:proofErr w:type="spellStart"/>
      <w:r w:rsidRPr="00E677A0">
        <w:rPr>
          <w:smallCaps/>
          <w:lang w:val="en-US" w:eastAsia="en-US"/>
        </w:rPr>
        <w:t>Ponomarenko</w:t>
      </w:r>
      <w:proofErr w:type="spellEnd"/>
      <w:r w:rsidRPr="00E677A0">
        <w:rPr>
          <w:smallCaps/>
          <w:lang w:val="en-US" w:eastAsia="en-US"/>
        </w:rPr>
        <w:t xml:space="preserve"> et al. [2010]</w:t>
      </w:r>
      <w:r w:rsidRPr="00E677A0">
        <w:rPr>
          <w:lang w:val="en-US" w:eastAsia="en-US"/>
        </w:rPr>
        <w:t xml:space="preserve"> were the authors corrupted the test image Lena by</w:t>
      </w:r>
      <w:r>
        <w:rPr>
          <w:lang w:val="en-US" w:eastAsia="en-US"/>
        </w:rPr>
        <w:t xml:space="preserve"> </w:t>
      </w:r>
      <w:r w:rsidRPr="00E677A0">
        <w:rPr>
          <w:lang w:val="en-US" w:eastAsia="en-US"/>
        </w:rPr>
        <w:t>Gaussian noise (see also subsection 5.</w:t>
      </w:r>
      <w:r w:rsidR="00A16F90">
        <w:rPr>
          <w:lang w:val="en-US" w:eastAsia="en-US"/>
        </w:rPr>
        <w:t>2</w:t>
      </w:r>
      <w:r w:rsidRPr="00E677A0">
        <w:rPr>
          <w:lang w:val="en-US" w:eastAsia="en-US"/>
        </w:rPr>
        <w:t>). Depending upon compression algorithm,</w:t>
      </w:r>
      <w:r>
        <w:rPr>
          <w:lang w:val="en-US" w:eastAsia="en-US"/>
        </w:rPr>
        <w:t xml:space="preserve"> </w:t>
      </w:r>
      <w:r w:rsidRPr="00E677A0">
        <w:rPr>
          <w:lang w:val="en-US" w:eastAsia="en-US"/>
        </w:rPr>
        <w:t xml:space="preserve">the compression ratio can be varied by compression rate (CR) or </w:t>
      </w:r>
      <w:r w:rsidRPr="00E677A0">
        <w:rPr>
          <w:lang w:val="en-US" w:eastAsia="en-US"/>
        </w:rPr>
        <w:lastRenderedPageBreak/>
        <w:t>by a quality</w:t>
      </w:r>
      <w:r>
        <w:rPr>
          <w:lang w:val="en-US" w:eastAsia="en-US"/>
        </w:rPr>
        <w:t xml:space="preserve"> </w:t>
      </w:r>
      <w:r w:rsidRPr="00E677A0">
        <w:rPr>
          <w:lang w:val="en-US" w:eastAsia="en-US"/>
        </w:rPr>
        <w:t>factor. In the case of JPEG, the compression rate is controlled by a quality factor</w:t>
      </w:r>
      <w:r w:rsidRPr="00E677A0">
        <w:rPr>
          <w:lang w:val="en-US"/>
        </w:rPr>
        <w:t xml:space="preserve"> </w:t>
      </w:r>
      <w:r w:rsidRPr="00E677A0">
        <w:rPr>
          <w:lang w:val="en-US" w:eastAsia="en-US"/>
        </w:rPr>
        <w:t>in the range</w:t>
      </w:r>
      <m:oMath>
        <m:r>
          <w:rPr>
            <w:rFonts w:ascii="Cambria Math" w:hAnsi="Cambria Math"/>
            <w:lang w:val="en-US" w:eastAsia="en-US"/>
          </w:rPr>
          <m:t xml:space="preserve"> [0, 100]</m:t>
        </m:r>
      </m:oMath>
      <w:r w:rsidRPr="00E677A0">
        <w:rPr>
          <w:lang w:val="en-US" w:eastAsia="en-US"/>
        </w:rPr>
        <w:t>. Modern algorithms like JPEG2000, SPIHT and CCSDS-IDC support to select a desired bitrate.</w:t>
      </w:r>
      <w:r w:rsidR="00842458">
        <w:rPr>
          <w:lang w:val="en-US" w:eastAsia="en-US"/>
        </w:rPr>
        <w:t xml:space="preserve"> </w:t>
      </w:r>
      <w:r w:rsidRPr="00E677A0">
        <w:rPr>
          <w:lang w:val="en-US" w:eastAsia="en-US"/>
        </w:rPr>
        <w:t xml:space="preserve">Figure 1 shows the </w:t>
      </w:r>
      <w:r w:rsidR="00C04D71">
        <w:rPr>
          <w:lang w:val="en-US" w:eastAsia="en-US"/>
        </w:rPr>
        <w:t>results.</w:t>
      </w:r>
      <w:r w:rsidRPr="00E677A0">
        <w:rPr>
          <w:lang w:val="en-US" w:eastAsia="en-US"/>
        </w:rPr>
        <w:t xml:space="preserve"> As expected, at low bitrates, all compression algorithms</w:t>
      </w:r>
      <w:r>
        <w:rPr>
          <w:lang w:val="en-US" w:eastAsia="en-US"/>
        </w:rPr>
        <w:t xml:space="preserve"> </w:t>
      </w:r>
      <w:r w:rsidRPr="00E677A0">
        <w:rPr>
          <w:lang w:val="en-US" w:eastAsia="en-US"/>
        </w:rPr>
        <w:t xml:space="preserve">produce images with low noise variance due to the fact, that </w:t>
      </w:r>
      <w:r>
        <w:rPr>
          <w:lang w:val="en-US" w:eastAsia="en-US"/>
        </w:rPr>
        <w:t>lossy image com</w:t>
      </w:r>
      <w:r w:rsidRPr="00E677A0">
        <w:rPr>
          <w:lang w:val="en-US" w:eastAsia="en-US"/>
        </w:rPr>
        <w:t>pression has low-pass characteristics. One can see, that these rate-noise-curves</w:t>
      </w:r>
      <w:r>
        <w:rPr>
          <w:lang w:val="en-US" w:eastAsia="en-US"/>
        </w:rPr>
        <w:t xml:space="preserve"> </w:t>
      </w:r>
      <w:r w:rsidRPr="00E677A0">
        <w:rPr>
          <w:lang w:val="en-US" w:eastAsia="en-US"/>
        </w:rPr>
        <w:t>have a</w:t>
      </w:r>
      <w:r>
        <w:rPr>
          <w:lang w:val="en-US" w:eastAsia="en-US"/>
        </w:rPr>
        <w:t>n</w:t>
      </w:r>
      <w:r w:rsidRPr="00E677A0">
        <w:rPr>
          <w:lang w:val="en-US" w:eastAsia="en-US"/>
        </w:rPr>
        <w:t xml:space="preserve"> overshoot between 2 and 3 </w:t>
      </w:r>
      <w:proofErr w:type="spellStart"/>
      <w:r w:rsidRPr="00E677A0">
        <w:rPr>
          <w:lang w:val="en-US" w:eastAsia="en-US"/>
        </w:rPr>
        <w:t>bpp</w:t>
      </w:r>
      <w:proofErr w:type="spellEnd"/>
      <w:r w:rsidRPr="00E677A0">
        <w:rPr>
          <w:lang w:val="en-US" w:eastAsia="en-US"/>
        </w:rPr>
        <w:t xml:space="preserve">, what </w:t>
      </w:r>
      <w:r>
        <w:rPr>
          <w:lang w:val="en-US" w:eastAsia="en-US"/>
        </w:rPr>
        <w:t xml:space="preserve">can be explained by signal over- </w:t>
      </w:r>
      <w:r w:rsidRPr="00E677A0">
        <w:rPr>
          <w:lang w:val="en-US" w:eastAsia="en-US"/>
        </w:rPr>
        <w:t xml:space="preserve">and </w:t>
      </w:r>
      <w:r w:rsidR="00BD3039" w:rsidRPr="00E677A0">
        <w:rPr>
          <w:lang w:val="en-US" w:eastAsia="en-US"/>
        </w:rPr>
        <w:t>undershoot</w:t>
      </w:r>
      <w:r w:rsidRPr="00E677A0">
        <w:rPr>
          <w:lang w:val="en-US" w:eastAsia="en-US"/>
        </w:rPr>
        <w:t xml:space="preserve"> at high frequencies and in turn</w:t>
      </w:r>
      <w:r w:rsidR="00A16F90">
        <w:rPr>
          <w:lang w:val="en-US" w:eastAsia="en-US"/>
        </w:rPr>
        <w:t>, this</w:t>
      </w:r>
      <w:r w:rsidRPr="00E677A0">
        <w:rPr>
          <w:lang w:val="en-US" w:eastAsia="en-US"/>
        </w:rPr>
        <w:t xml:space="preserve"> increases the dynamic range of</w:t>
      </w:r>
      <w:r>
        <w:rPr>
          <w:lang w:val="en-US" w:eastAsia="en-US"/>
        </w:rPr>
        <w:t xml:space="preserve"> </w:t>
      </w:r>
      <w:r w:rsidRPr="00E677A0">
        <w:rPr>
          <w:lang w:val="en-US" w:eastAsia="en-US"/>
        </w:rPr>
        <w:t>the image. It is also obvious, that the SPIHT and the CCSDS-IDC algorithm</w:t>
      </w:r>
      <w:r>
        <w:rPr>
          <w:lang w:val="en-US" w:eastAsia="en-US"/>
        </w:rPr>
        <w:t xml:space="preserve"> </w:t>
      </w:r>
      <w:r w:rsidRPr="00E677A0">
        <w:rPr>
          <w:lang w:val="en-US" w:eastAsia="en-US"/>
        </w:rPr>
        <w:t>have a similar curve except they have a small spatial shift. This can be explained</w:t>
      </w:r>
      <w:r>
        <w:rPr>
          <w:lang w:val="en-US" w:eastAsia="en-US"/>
        </w:rPr>
        <w:t xml:space="preserve"> </w:t>
      </w:r>
      <w:r w:rsidRPr="00E677A0">
        <w:rPr>
          <w:lang w:val="en-US" w:eastAsia="en-US"/>
        </w:rPr>
        <w:t>by the fact, that both algorithms use the bi-orthogonal CDF 9/7 wavelet and a</w:t>
      </w:r>
      <w:r>
        <w:rPr>
          <w:lang w:val="en-US" w:eastAsia="en-US"/>
        </w:rPr>
        <w:t xml:space="preserve"> </w:t>
      </w:r>
      <w:r w:rsidRPr="00E677A0">
        <w:rPr>
          <w:lang w:val="en-US" w:eastAsia="en-US"/>
        </w:rPr>
        <w:t>similar hierarchical cod</w:t>
      </w:r>
      <w:r>
        <w:rPr>
          <w:lang w:val="en-US" w:eastAsia="en-US"/>
        </w:rPr>
        <w:t>ing scheme.</w:t>
      </w:r>
    </w:p>
    <w:p w:rsidR="001D09AC" w:rsidRDefault="001D09AC" w:rsidP="00E677A0">
      <w:pPr>
        <w:pStyle w:val="Textkrper"/>
        <w:rPr>
          <w:lang w:val="en-US" w:eastAsia="en-US"/>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750"/>
      </w:tblGrid>
      <w:tr w:rsidR="001D09AC" w:rsidTr="00842458">
        <w:trPr>
          <w:trHeight w:val="3124"/>
          <w:jc w:val="center"/>
        </w:trPr>
        <w:tc>
          <w:tcPr>
            <w:tcW w:w="4750" w:type="dxa"/>
          </w:tcPr>
          <w:p w:rsidR="001D09AC" w:rsidRDefault="007A4DAC" w:rsidP="007A4DAC">
            <w:pPr>
              <w:pStyle w:val="Textkrper"/>
              <w:jc w:val="left"/>
              <w:rPr>
                <w:lang w:val="en-US" w:eastAsia="en-US"/>
              </w:rPr>
            </w:pPr>
            <w:r>
              <w:rPr>
                <w:noProof/>
              </w:rPr>
              <w:drawing>
                <wp:anchor distT="0" distB="0" distL="114300" distR="114300" simplePos="0" relativeHeight="251660288" behindDoc="0" locked="0" layoutInCell="1" allowOverlap="1" wp14:anchorId="3B7E65B9" wp14:editId="7B1138A7">
                  <wp:simplePos x="0" y="0"/>
                  <wp:positionH relativeFrom="column">
                    <wp:posOffset>44450</wp:posOffset>
                  </wp:positionH>
                  <wp:positionV relativeFrom="paragraph">
                    <wp:posOffset>5715</wp:posOffset>
                  </wp:positionV>
                  <wp:extent cx="2747645" cy="2057400"/>
                  <wp:effectExtent l="0" t="0" r="0" b="0"/>
                  <wp:wrapTopAndBottom/>
                  <wp:docPr id="7" name="Grafik 7" descr="E:\Projekte\SIDC\Veroeffentlichungen\2013_DGPF_imagequality\imgs\01_noise_image_s1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Projekte\SIDC\Veroeffentlichungen\2013_DGPF_imagequality\imgs\01_noise_image_s10.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7645" cy="2057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750" w:type="dxa"/>
          </w:tcPr>
          <w:p w:rsidR="001D09AC" w:rsidRDefault="00C04D71" w:rsidP="007A4DAC">
            <w:pPr>
              <w:pStyle w:val="Textkrper"/>
              <w:keepNext/>
              <w:rPr>
                <w:lang w:val="en-US" w:eastAsia="en-US"/>
              </w:rPr>
            </w:pPr>
            <w:r>
              <w:rPr>
                <w:noProof/>
              </w:rPr>
              <w:drawing>
                <wp:anchor distT="0" distB="0" distL="114300" distR="114300" simplePos="0" relativeHeight="251661312" behindDoc="0" locked="0" layoutInCell="1" allowOverlap="1" wp14:anchorId="767EF80A" wp14:editId="7FFE9788">
                  <wp:simplePos x="0" y="0"/>
                  <wp:positionH relativeFrom="column">
                    <wp:posOffset>69850</wp:posOffset>
                  </wp:positionH>
                  <wp:positionV relativeFrom="paragraph">
                    <wp:posOffset>0</wp:posOffset>
                  </wp:positionV>
                  <wp:extent cx="2762250" cy="2064385"/>
                  <wp:effectExtent l="0" t="0" r="0" b="0"/>
                  <wp:wrapTopAndBottom/>
                  <wp:docPr id="8" name="Grafik 8" descr="E:\Projekte\SIDC\Veroeffentlichungen\2013_DGPF_imagequality\imgs\01_noise_image_s10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Projekte\SIDC\Veroeffentlichungen\2013_DGPF_imagequality\imgs\01_noise_image_s100.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0" cy="20643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1D09AC" w:rsidRDefault="007A4DAC" w:rsidP="007A4DAC">
      <w:pPr>
        <w:pStyle w:val="Beschriftung"/>
        <w:rPr>
          <w:lang w:val="en-US"/>
        </w:rPr>
      </w:pPr>
      <w:r w:rsidRPr="007A4DAC">
        <w:rPr>
          <w:lang w:val="en-US"/>
        </w:rPr>
        <w:t xml:space="preserve">Figure </w:t>
      </w:r>
      <w:r>
        <w:fldChar w:fldCharType="begin"/>
      </w:r>
      <w:r w:rsidRPr="007A4DAC">
        <w:rPr>
          <w:lang w:val="en-US"/>
        </w:rPr>
        <w:instrText xml:space="preserve"> SEQ Figure \* ARABIC </w:instrText>
      </w:r>
      <w:r>
        <w:fldChar w:fldCharType="separate"/>
      </w:r>
      <w:r w:rsidR="0000210E">
        <w:rPr>
          <w:noProof/>
          <w:lang w:val="en-US"/>
        </w:rPr>
        <w:t>1</w:t>
      </w:r>
      <w:r>
        <w:fldChar w:fldCharType="end"/>
      </w:r>
      <w:r w:rsidRPr="007A4DAC">
        <w:rPr>
          <w:lang w:val="en-US"/>
        </w:rPr>
        <w:t xml:space="preserve">: </w:t>
      </w:r>
      <w:r>
        <w:rPr>
          <w:lang w:val="en-US"/>
        </w:rPr>
        <w:t>T</w:t>
      </w:r>
      <w:r w:rsidRPr="00E677A0">
        <w:rPr>
          <w:lang w:val="en-US"/>
        </w:rPr>
        <w:t xml:space="preserve">he noise variance before compression </w:t>
      </w:r>
      <m:oMath>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0</m:t>
            </m:r>
          </m:sub>
          <m:sup>
            <m:r>
              <w:rPr>
                <w:rFonts w:ascii="Cambria Math" w:hAnsi="Cambria Math"/>
                <w:lang w:val="en-US"/>
              </w:rPr>
              <m:t>2</m:t>
            </m:r>
          </m:sup>
        </m:sSubSup>
      </m:oMath>
      <w:r>
        <w:rPr>
          <w:lang w:val="en-US"/>
        </w:rPr>
        <w:t xml:space="preserve"> and af</w:t>
      </w:r>
      <w:r w:rsidRPr="00E677A0">
        <w:rPr>
          <w:lang w:val="en-US"/>
        </w:rPr>
        <w:t>ter decompression</w:t>
      </w:r>
      <m:oMath>
        <m:r>
          <w:rPr>
            <w:rFonts w:ascii="Cambria Math" w:hAnsi="Cambria Math"/>
            <w:lang w:val="en-US"/>
          </w:rPr>
          <m:t xml:space="preserve"> </m:t>
        </m:r>
        <m:sSup>
          <m:sSupPr>
            <m:ctrlPr>
              <w:rPr>
                <w:rFonts w:ascii="Cambria Math" w:hAnsi="Cambria Math"/>
                <w:i/>
                <w:lang w:val="en-US"/>
              </w:rPr>
            </m:ctrlPr>
          </m:sSupPr>
          <m:e>
            <m:r>
              <m:rPr>
                <m:sty m:val="p"/>
              </m:rPr>
              <w:rPr>
                <w:rFonts w:ascii="Cambria Math" w:hAnsi="Cambria Math"/>
                <w:lang w:val="en-US"/>
              </w:rPr>
              <m:t>σ</m:t>
            </m:r>
          </m:e>
          <m:sup>
            <m:r>
              <w:rPr>
                <w:rFonts w:ascii="Cambria Math" w:hAnsi="Cambria Math"/>
                <w:lang w:val="en-US"/>
              </w:rPr>
              <m:t>2</m:t>
            </m:r>
          </m:sup>
        </m:sSup>
      </m:oMath>
      <w:r w:rsidR="00842458">
        <w:rPr>
          <w:lang w:val="en-US"/>
        </w:rPr>
        <w:t xml:space="preserve"> for </w:t>
      </w:r>
      <m:oMath>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0</m:t>
            </m:r>
          </m:sub>
          <m:sup>
            <m:r>
              <w:rPr>
                <w:rFonts w:ascii="Cambria Math" w:hAnsi="Cambria Math"/>
                <w:lang w:val="en-US"/>
              </w:rPr>
              <m:t>2</m:t>
            </m:r>
          </m:sup>
        </m:sSubSup>
        <m:r>
          <w:rPr>
            <w:rFonts w:ascii="Cambria Math" w:hAnsi="Cambria Math"/>
            <w:lang w:val="en-US"/>
          </w:rPr>
          <m:t>=10</m:t>
        </m:r>
      </m:oMath>
      <w:r w:rsidR="00842458">
        <w:rPr>
          <w:lang w:val="en-US"/>
        </w:rPr>
        <w:t xml:space="preserve"> (left) and </w:t>
      </w:r>
      <m:oMath>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0</m:t>
            </m:r>
          </m:sub>
          <m:sup>
            <m:r>
              <w:rPr>
                <w:rFonts w:ascii="Cambria Math" w:hAnsi="Cambria Math"/>
                <w:lang w:val="en-US"/>
              </w:rPr>
              <m:t>2</m:t>
            </m:r>
          </m:sup>
        </m:sSubSup>
        <m:r>
          <w:rPr>
            <w:rFonts w:ascii="Cambria Math" w:hAnsi="Cambria Math"/>
            <w:lang w:val="en-US"/>
          </w:rPr>
          <m:t>=100</m:t>
        </m:r>
      </m:oMath>
      <w:r w:rsidR="00842458">
        <w:rPr>
          <w:lang w:val="en-US"/>
        </w:rPr>
        <w:t xml:space="preserve"> (right).</w:t>
      </w:r>
    </w:p>
    <w:p w:rsidR="009372AF" w:rsidRDefault="00E677A0" w:rsidP="00E677A0">
      <w:pPr>
        <w:pStyle w:val="berschrift2"/>
        <w:rPr>
          <w:lang w:val="en-US"/>
        </w:rPr>
      </w:pPr>
      <w:r w:rsidRPr="00E677A0">
        <w:rPr>
          <w:lang w:val="en-US"/>
        </w:rPr>
        <w:t>Impact of compression on noisy images</w:t>
      </w:r>
    </w:p>
    <w:p w:rsidR="00E677A0" w:rsidRDefault="00E677A0" w:rsidP="00307DF3">
      <w:pPr>
        <w:spacing w:after="0"/>
        <w:jc w:val="both"/>
      </w:pPr>
      <w:r>
        <w:t xml:space="preserve">In order to investigate the impact of lossy image compression on noisy images, the images Lena and </w:t>
      </w:r>
      <w:proofErr w:type="spellStart"/>
      <w:r w:rsidR="00730115">
        <w:t>M</w:t>
      </w:r>
      <w:r>
        <w:t>arstest</w:t>
      </w:r>
      <w:proofErr w:type="spellEnd"/>
      <w:r>
        <w:t xml:space="preserve"> (</w:t>
      </w:r>
      <m:oMath>
        <m:sSub>
          <m:sSubPr>
            <m:ctrlPr>
              <w:rPr>
                <w:rFonts w:ascii="Cambria Math" w:hAnsi="Cambria Math"/>
                <w:i/>
              </w:rPr>
            </m:ctrlPr>
          </m:sSubPr>
          <m:e>
            <m:r>
              <w:rPr>
                <w:rFonts w:ascii="Cambria Math" w:hAnsi="Cambria Math"/>
              </w:rPr>
              <m:t>I</m:t>
            </m:r>
          </m:e>
          <m:sub>
            <m:r>
              <w:rPr>
                <w:rFonts w:ascii="Cambria Math" w:hAnsi="Cambria Math"/>
              </w:rPr>
              <m:t>nf</m:t>
            </m:r>
          </m:sub>
        </m:sSub>
      </m:oMath>
      <w:r>
        <w:t xml:space="preserve">, noise free) were corrupted by Gaussian noise with </w:t>
      </w:r>
      <m:oMath>
        <m:sSup>
          <m:sSupPr>
            <m:ctrlPr>
              <w:rPr>
                <w:rFonts w:ascii="Cambria Math" w:hAnsi="Cambria Math"/>
                <w:i/>
              </w:rPr>
            </m:ctrlPr>
          </m:sSupPr>
          <m:e>
            <m:r>
              <m:rPr>
                <m:sty m:val="p"/>
              </m:rPr>
              <w:rPr>
                <w:rFonts w:ascii="Cambria Math" w:hAnsi="Cambria Math"/>
              </w:rPr>
              <m:t>σ</m:t>
            </m:r>
          </m:e>
          <m:sup>
            <m:r>
              <w:rPr>
                <w:rFonts w:ascii="Cambria Math" w:hAnsi="Cambria Math"/>
              </w:rPr>
              <m:t>2</m:t>
            </m:r>
          </m:sup>
        </m:sSup>
        <m:r>
          <w:rPr>
            <w:rFonts w:ascii="Cambria Math" w:hAnsi="Cambria Math"/>
          </w:rPr>
          <m:t>=</m:t>
        </m:r>
        <m:r>
          <w:rPr>
            <w:rFonts w:ascii="Cambria Math" w:hAnsi="Cambria Math"/>
          </w:rPr>
          <m:t>{</m:t>
        </m:r>
        <m:r>
          <w:rPr>
            <w:rFonts w:ascii="Cambria Math" w:hAnsi="Cambria Math"/>
          </w:rPr>
          <m:t>50</m:t>
        </m:r>
        <m:r>
          <w:rPr>
            <w:rFonts w:ascii="Cambria Math" w:hAnsi="Cambria Math"/>
          </w:rPr>
          <m:t>, 200}</m:t>
        </m:r>
      </m:oMath>
      <w:r>
        <w:t xml:space="preserve"> and </w:t>
      </w:r>
      <m:oMath>
        <m:r>
          <w:rPr>
            <w:rFonts w:ascii="Cambria Math" w:hAnsi="Cambria Math"/>
          </w:rPr>
          <m:t>µ</m:t>
        </m:r>
        <m:r>
          <w:rPr>
            <w:rFonts w:ascii="Cambria Math" w:hAnsi="Cambria Math"/>
          </w:rPr>
          <m:t>=0</m:t>
        </m:r>
      </m:oMath>
      <w:r>
        <w:t xml:space="preserve"> as it was done </w:t>
      </w:r>
      <w:proofErr w:type="spellStart"/>
      <w:r w:rsidRPr="00E677A0">
        <w:rPr>
          <w:smallCaps/>
        </w:rPr>
        <w:t>Ponomarenko</w:t>
      </w:r>
      <w:proofErr w:type="spellEnd"/>
      <w:r w:rsidRPr="00E677A0">
        <w:rPr>
          <w:smallCaps/>
        </w:rPr>
        <w:t xml:space="preserve"> et al. [2010].</w:t>
      </w:r>
      <w:r>
        <w:t xml:space="preserve"> The resulting image is </w:t>
      </w:r>
      <m:oMath>
        <m:sSub>
          <m:sSubPr>
            <m:ctrlPr>
              <w:rPr>
                <w:rFonts w:ascii="Cambria Math" w:hAnsi="Cambria Math"/>
                <w:i/>
              </w:rPr>
            </m:ctrlPr>
          </m:sSubPr>
          <m:e>
            <m:r>
              <w:rPr>
                <w:rFonts w:ascii="Cambria Math" w:hAnsi="Cambria Math"/>
              </w:rPr>
              <m:t>I</m:t>
            </m:r>
          </m:e>
          <m:sub>
            <m:r>
              <w:rPr>
                <w:rFonts w:ascii="Cambria Math" w:hAnsi="Cambria Math"/>
              </w:rPr>
              <m:t>n</m:t>
            </m:r>
          </m:sub>
        </m:sSub>
        <m:r>
          <w:rPr>
            <w:rFonts w:ascii="Cambria Math" w:hAnsi="Cambria Math"/>
          </w:rPr>
          <m:t xml:space="preserve"> </m:t>
        </m:r>
      </m:oMath>
      <w:r>
        <w:t xml:space="preserve">which contains additive Gaussian noise. The image </w:t>
      </w:r>
      <m:oMath>
        <m:sSub>
          <m:sSubPr>
            <m:ctrlPr>
              <w:rPr>
                <w:rFonts w:ascii="Cambria Math" w:hAnsi="Cambria Math"/>
                <w:i/>
              </w:rPr>
            </m:ctrlPr>
          </m:sSubPr>
          <m:e>
            <m:r>
              <w:rPr>
                <w:rFonts w:ascii="Cambria Math" w:hAnsi="Cambria Math"/>
              </w:rPr>
              <m:t>I</m:t>
            </m:r>
          </m:e>
          <m:sub>
            <m:r>
              <w:rPr>
                <w:rFonts w:ascii="Cambria Math" w:hAnsi="Cambria Math"/>
              </w:rPr>
              <m:t>n</m:t>
            </m:r>
          </m:sub>
        </m:sSub>
      </m:oMath>
      <w:r>
        <w:t xml:space="preserve"> is now compressed and then decompressed to image</w:t>
      </w:r>
      <m:oMath>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d</m:t>
            </m:r>
          </m:sub>
        </m:sSub>
      </m:oMath>
      <w:r>
        <w:t>.</w:t>
      </w:r>
    </w:p>
    <w:p w:rsidR="00E677A0" w:rsidRDefault="00E677A0" w:rsidP="00307DF3">
      <w:pPr>
        <w:spacing w:after="0"/>
        <w:jc w:val="both"/>
      </w:pPr>
      <w:r>
        <w:t xml:space="preserve">Figure 2 </w:t>
      </w:r>
      <w:r w:rsidR="00606D21">
        <w:t>shows the results</w:t>
      </w:r>
      <w:r>
        <w:t xml:space="preserve">. </w:t>
      </w:r>
      <w:r w:rsidR="00BD3039">
        <w:t>One can see that for noisy images with known noise characteristics</w:t>
      </w:r>
      <w:r w:rsidR="00BD3039">
        <w:t xml:space="preserve"> </w:t>
      </w:r>
      <w:r w:rsidR="00BD3039">
        <w:t xml:space="preserve">there is some optimal bitrate which in this case is for </w:t>
      </w:r>
      <m:oMath>
        <m:sSup>
          <m:sSupPr>
            <m:ctrlPr>
              <w:rPr>
                <w:rFonts w:ascii="Cambria Math" w:hAnsi="Cambria Math"/>
                <w:i/>
              </w:rPr>
            </m:ctrlPr>
          </m:sSupPr>
          <m:e>
            <m:r>
              <m:rPr>
                <m:sty m:val="p"/>
              </m:rPr>
              <w:rPr>
                <w:rFonts w:ascii="Cambria Math" w:hAnsi="Cambria Math"/>
              </w:rPr>
              <m:t>σ</m:t>
            </m:r>
          </m:e>
          <m:sup>
            <m:r>
              <w:rPr>
                <w:rFonts w:ascii="Cambria Math" w:hAnsi="Cambria Math"/>
              </w:rPr>
              <m:t>2</m:t>
            </m:r>
          </m:sup>
        </m:sSup>
        <m:r>
          <w:rPr>
            <w:rFonts w:ascii="Cambria Math" w:hAnsi="Cambria Math"/>
          </w:rPr>
          <m:t>=</m:t>
        </m:r>
        <m:r>
          <w:rPr>
            <w:rFonts w:ascii="Cambria Math" w:hAnsi="Cambria Math"/>
          </w:rPr>
          <m:t>50</m:t>
        </m:r>
      </m:oMath>
      <w:r w:rsidR="00BD3039">
        <w:t xml:space="preserve"> at around 0.35 </w:t>
      </w:r>
      <w:proofErr w:type="spellStart"/>
      <w:r w:rsidR="00BD3039">
        <w:t>bpp</w:t>
      </w:r>
      <w:proofErr w:type="spellEnd"/>
      <w:r w:rsidR="00BD3039">
        <w:t xml:space="preserve"> </w:t>
      </w:r>
      <w:r w:rsidR="00BD3039">
        <w:t xml:space="preserve">and for </w:t>
      </w:r>
      <m:oMath>
        <m:sSup>
          <m:sSupPr>
            <m:ctrlPr>
              <w:rPr>
                <w:rFonts w:ascii="Cambria Math" w:hAnsi="Cambria Math"/>
                <w:i/>
              </w:rPr>
            </m:ctrlPr>
          </m:sSupPr>
          <m:e>
            <m:r>
              <m:rPr>
                <m:sty m:val="p"/>
              </m:rPr>
              <w:rPr>
                <w:rFonts w:ascii="Cambria Math" w:hAnsi="Cambria Math"/>
              </w:rPr>
              <m:t>σ</m:t>
            </m:r>
          </m:e>
          <m:sup>
            <m:r>
              <w:rPr>
                <w:rFonts w:ascii="Cambria Math" w:hAnsi="Cambria Math"/>
              </w:rPr>
              <m:t>2</m:t>
            </m:r>
          </m:sup>
        </m:sSup>
        <m:r>
          <w:rPr>
            <w:rFonts w:ascii="Cambria Math" w:hAnsi="Cambria Math"/>
          </w:rPr>
          <m:t>=</m:t>
        </m:r>
        <m:r>
          <w:rPr>
            <w:rFonts w:ascii="Cambria Math" w:hAnsi="Cambria Math"/>
          </w:rPr>
          <m:t>20</m:t>
        </m:r>
        <m:r>
          <w:rPr>
            <w:rFonts w:ascii="Cambria Math" w:hAnsi="Cambria Math"/>
          </w:rPr>
          <m:t>0</m:t>
        </m:r>
      </m:oMath>
      <w:r w:rsidR="00BD3039">
        <w:t xml:space="preserve"> at around 0.2 </w:t>
      </w:r>
      <w:proofErr w:type="spellStart"/>
      <w:r w:rsidR="00BD3039">
        <w:t>bpp</w:t>
      </w:r>
      <w:proofErr w:type="spellEnd"/>
      <w:r w:rsidR="00BD3039">
        <w:t xml:space="preserve">. For the image </w:t>
      </w:r>
      <w:proofErr w:type="spellStart"/>
      <w:r w:rsidR="00E47A26">
        <w:t>M</w:t>
      </w:r>
      <w:r w:rsidR="00BD3039">
        <w:t>arstest</w:t>
      </w:r>
      <w:proofErr w:type="spellEnd"/>
      <w:r w:rsidR="00BD3039">
        <w:t>, results look some</w:t>
      </w:r>
      <w:r w:rsidR="00BD3039">
        <w:t xml:space="preserve"> </w:t>
      </w:r>
      <w:r w:rsidR="00BD3039">
        <w:t>di</w:t>
      </w:r>
      <w:r w:rsidR="00BD3039">
        <w:rPr>
          <w:rFonts w:ascii="Cambria Math" w:hAnsi="Cambria Math" w:cs="Cambria Math"/>
        </w:rPr>
        <w:t>ﬀ</w:t>
      </w:r>
      <w:r w:rsidR="00BD3039">
        <w:t xml:space="preserve">erent. For </w:t>
      </w:r>
      <m:oMath>
        <m:sSup>
          <m:sSupPr>
            <m:ctrlPr>
              <w:rPr>
                <w:rFonts w:ascii="Cambria Math" w:hAnsi="Cambria Math"/>
                <w:i/>
              </w:rPr>
            </m:ctrlPr>
          </m:sSupPr>
          <m:e>
            <m:r>
              <m:rPr>
                <m:sty m:val="p"/>
              </m:rPr>
              <w:rPr>
                <w:rFonts w:ascii="Cambria Math" w:hAnsi="Cambria Math"/>
              </w:rPr>
              <m:t>σ</m:t>
            </m:r>
          </m:e>
          <m:sup>
            <m:r>
              <w:rPr>
                <w:rFonts w:ascii="Cambria Math" w:hAnsi="Cambria Math"/>
              </w:rPr>
              <m:t>2</m:t>
            </m:r>
          </m:sup>
        </m:sSup>
        <m:r>
          <w:rPr>
            <w:rFonts w:ascii="Cambria Math" w:hAnsi="Cambria Math"/>
          </w:rPr>
          <m:t>=50</m:t>
        </m:r>
      </m:oMath>
      <w:r w:rsidR="00BD3039">
        <w:t xml:space="preserve"> </w:t>
      </w:r>
      <w:r w:rsidR="00BD3039">
        <w:t>there is clear maximum of the PSNR curve, but there is</w:t>
      </w:r>
      <w:r w:rsidR="00BD3039">
        <w:t xml:space="preserve"> </w:t>
      </w:r>
      <w:r w:rsidR="00BD3039">
        <w:t xml:space="preserve">an optimal bitrate at around 0.75 </w:t>
      </w:r>
      <w:proofErr w:type="spellStart"/>
      <w:r w:rsidR="00BD3039">
        <w:t>bpp</w:t>
      </w:r>
      <w:proofErr w:type="spellEnd"/>
      <w:r w:rsidR="00BD3039">
        <w:t xml:space="preserve"> whereas the optimal bitrate for </w:t>
      </w:r>
      <m:oMath>
        <m:sSup>
          <m:sSupPr>
            <m:ctrlPr>
              <w:rPr>
                <w:rFonts w:ascii="Cambria Math" w:hAnsi="Cambria Math"/>
                <w:i/>
              </w:rPr>
            </m:ctrlPr>
          </m:sSupPr>
          <m:e>
            <m:r>
              <m:rPr>
                <m:sty m:val="p"/>
              </m:rPr>
              <w:rPr>
                <w:rFonts w:ascii="Cambria Math" w:hAnsi="Cambria Math"/>
              </w:rPr>
              <m:t>σ</m:t>
            </m:r>
          </m:e>
          <m:sup>
            <m:r>
              <w:rPr>
                <w:rFonts w:ascii="Cambria Math" w:hAnsi="Cambria Math"/>
              </w:rPr>
              <m:t>2</m:t>
            </m:r>
          </m:sup>
        </m:sSup>
        <m:r>
          <w:rPr>
            <w:rFonts w:ascii="Cambria Math" w:hAnsi="Cambria Math"/>
          </w:rPr>
          <m:t>=</m:t>
        </m:r>
        <m:r>
          <w:rPr>
            <w:rFonts w:ascii="Cambria Math" w:hAnsi="Cambria Math"/>
          </w:rPr>
          <m:t>20</m:t>
        </m:r>
        <m:r>
          <w:rPr>
            <w:rFonts w:ascii="Cambria Math" w:hAnsi="Cambria Math"/>
          </w:rPr>
          <m:t>0</m:t>
        </m:r>
      </m:oMath>
      <w:r w:rsidR="00BD3039">
        <w:t xml:space="preserve"> </w:t>
      </w:r>
      <w:r w:rsidR="00BD3039">
        <w:t xml:space="preserve">is at around 0.4 </w:t>
      </w:r>
      <w:proofErr w:type="spellStart"/>
      <w:r w:rsidR="00BD3039">
        <w:t>bpp</w:t>
      </w:r>
      <w:proofErr w:type="spellEnd"/>
      <w:r w:rsidR="00BD3039">
        <w:t>.</w:t>
      </w:r>
      <w:r w:rsidR="00BD3039">
        <w:t xml:space="preserve"> </w:t>
      </w:r>
      <w:r>
        <w:t>These results show that there is a dependency between image noise and optimal compression bitrate. The higher the image noise is</w:t>
      </w:r>
      <w:proofErr w:type="gramStart"/>
      <w:r>
        <w:t>,</w:t>
      </w:r>
      <w:proofErr w:type="gramEnd"/>
      <w:r>
        <w:t xml:space="preserve"> the lower is the optimal bitrate for the tested images. Unlike in </w:t>
      </w:r>
      <w:proofErr w:type="spellStart"/>
      <w:r w:rsidRPr="00E677A0">
        <w:rPr>
          <w:smallCaps/>
        </w:rPr>
        <w:t>Ponomarenko</w:t>
      </w:r>
      <w:proofErr w:type="spellEnd"/>
      <w:r w:rsidRPr="00E677A0">
        <w:rPr>
          <w:smallCaps/>
        </w:rPr>
        <w:t xml:space="preserve"> et al. [2010]</w:t>
      </w:r>
      <w:r>
        <w:t xml:space="preserve">, the PSNR value of the rate-distortion curve of the noise-free image is always higher or equal to the corresponding value in the curve of the noisy image. Furthermore the results show that the dependency between image noise and optimal bitrate also depends on the image scene. In the case of image Lena there is a clear maximum of the PSNR curves whereas in the image </w:t>
      </w:r>
      <w:proofErr w:type="spellStart"/>
      <w:r w:rsidR="00730115">
        <w:t>M</w:t>
      </w:r>
      <w:r>
        <w:t>arstest</w:t>
      </w:r>
      <w:proofErr w:type="spellEnd"/>
      <w:r>
        <w:t xml:space="preserve"> there is no such point.</w:t>
      </w:r>
    </w:p>
    <w:p w:rsidR="00842458" w:rsidRDefault="00842458" w:rsidP="00307DF3">
      <w:pPr>
        <w:spacing w:after="0"/>
        <w:jc w:val="both"/>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3"/>
        <w:gridCol w:w="4753"/>
      </w:tblGrid>
      <w:tr w:rsidR="00842458" w:rsidTr="00BD3039">
        <w:trPr>
          <w:jc w:val="center"/>
        </w:trPr>
        <w:tc>
          <w:tcPr>
            <w:tcW w:w="4750" w:type="dxa"/>
          </w:tcPr>
          <w:p w:rsidR="00842458" w:rsidRDefault="00606D21" w:rsidP="0005719B">
            <w:pPr>
              <w:pStyle w:val="Textkrper"/>
              <w:jc w:val="left"/>
              <w:rPr>
                <w:lang w:val="en-US" w:eastAsia="en-US"/>
              </w:rPr>
            </w:pPr>
            <w:r>
              <w:rPr>
                <w:noProof/>
              </w:rPr>
              <w:lastRenderedPageBreak/>
              <w:drawing>
                <wp:anchor distT="0" distB="0" distL="114300" distR="114300" simplePos="0" relativeHeight="251665408" behindDoc="0" locked="0" layoutInCell="1" allowOverlap="1" wp14:anchorId="31DA6008" wp14:editId="21A2D5F8">
                  <wp:simplePos x="0" y="0"/>
                  <wp:positionH relativeFrom="column">
                    <wp:posOffset>41275</wp:posOffset>
                  </wp:positionH>
                  <wp:positionV relativeFrom="paragraph">
                    <wp:posOffset>-2540</wp:posOffset>
                  </wp:positionV>
                  <wp:extent cx="2772410" cy="2078990"/>
                  <wp:effectExtent l="0" t="0" r="8890" b="0"/>
                  <wp:wrapTopAndBottom/>
                  <wp:docPr id="12" name="Grafik 12" descr="E:\Projekte\SIDC\Veroeffentlichungen\2013_DGPF_imagequality\imgs\02_image_noise_image_lena_5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Projekte\SIDC\Veroeffentlichungen\2013_DGPF_imagequality\imgs\02_image_noise_image_lena_50.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2410" cy="20789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750" w:type="dxa"/>
          </w:tcPr>
          <w:p w:rsidR="00842458" w:rsidRDefault="00606D21" w:rsidP="00606D21">
            <w:pPr>
              <w:pStyle w:val="Textkrper"/>
              <w:keepNext/>
              <w:rPr>
                <w:lang w:val="en-US" w:eastAsia="en-US"/>
              </w:rPr>
            </w:pPr>
            <w:r>
              <w:rPr>
                <w:noProof/>
              </w:rPr>
              <w:drawing>
                <wp:anchor distT="0" distB="0" distL="114300" distR="114300" simplePos="0" relativeHeight="251666432" behindDoc="0" locked="0" layoutInCell="1" allowOverlap="1" wp14:anchorId="7EF7545F" wp14:editId="716CB313">
                  <wp:simplePos x="0" y="0"/>
                  <wp:positionH relativeFrom="column">
                    <wp:posOffset>10795</wp:posOffset>
                  </wp:positionH>
                  <wp:positionV relativeFrom="paragraph">
                    <wp:posOffset>-5080</wp:posOffset>
                  </wp:positionV>
                  <wp:extent cx="2801620" cy="2102485"/>
                  <wp:effectExtent l="0" t="0" r="0" b="0"/>
                  <wp:wrapTopAndBottom/>
                  <wp:docPr id="13" name="Grafik 13" descr="E:\Projekte\SIDC\Veroeffentlichungen\2013_DGPF_imagequality\imgs\02_image_noise_image_marstest_5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Projekte\SIDC\Veroeffentlichungen\2013_DGPF_imagequality\imgs\02_image_noise_image_marstest_50.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1620" cy="21024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D3039" w:rsidTr="00BD3039">
        <w:trPr>
          <w:jc w:val="center"/>
        </w:trPr>
        <w:tc>
          <w:tcPr>
            <w:tcW w:w="4750" w:type="dxa"/>
          </w:tcPr>
          <w:p w:rsidR="00BD3039" w:rsidRDefault="00BD3039" w:rsidP="0005719B">
            <w:pPr>
              <w:pStyle w:val="Textkrper"/>
              <w:jc w:val="left"/>
              <w:rPr>
                <w:noProof/>
              </w:rPr>
            </w:pPr>
            <w:r>
              <w:rPr>
                <w:noProof/>
              </w:rPr>
              <w:drawing>
                <wp:anchor distT="0" distB="0" distL="114300" distR="114300" simplePos="0" relativeHeight="251678720" behindDoc="0" locked="0" layoutInCell="1" allowOverlap="1" wp14:anchorId="5143C1E8" wp14:editId="2F72C2EA">
                  <wp:simplePos x="0" y="0"/>
                  <wp:positionH relativeFrom="column">
                    <wp:posOffset>-65405</wp:posOffset>
                  </wp:positionH>
                  <wp:positionV relativeFrom="paragraph">
                    <wp:posOffset>-5715</wp:posOffset>
                  </wp:positionV>
                  <wp:extent cx="2880995" cy="2158365"/>
                  <wp:effectExtent l="0" t="0" r="0" b="0"/>
                  <wp:wrapTopAndBottom/>
                  <wp:docPr id="4" name="Grafik 4" descr="D:\Arbeit\SIDC\Veroeffentlichungen\2013_DGPF_imagequality\imgs\02_image_noise_image_lena_20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rbeit\SIDC\Veroeffentlichungen\2013_DGPF_imagequality\imgs\02_image_noise_image_lena_200.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0995" cy="21583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750" w:type="dxa"/>
          </w:tcPr>
          <w:p w:rsidR="00BD3039" w:rsidRDefault="00BD3039" w:rsidP="00606D21">
            <w:pPr>
              <w:pStyle w:val="Textkrper"/>
              <w:keepNext/>
              <w:rPr>
                <w:noProof/>
              </w:rPr>
            </w:pPr>
            <w:r>
              <w:rPr>
                <w:noProof/>
              </w:rPr>
              <w:drawing>
                <wp:anchor distT="0" distB="0" distL="114300" distR="114300" simplePos="0" relativeHeight="251679744" behindDoc="0" locked="0" layoutInCell="1" allowOverlap="1" wp14:anchorId="60AC587B" wp14:editId="4ECB5FD8">
                  <wp:simplePos x="0" y="0"/>
                  <wp:positionH relativeFrom="column">
                    <wp:posOffset>13970</wp:posOffset>
                  </wp:positionH>
                  <wp:positionV relativeFrom="paragraph">
                    <wp:posOffset>0</wp:posOffset>
                  </wp:positionV>
                  <wp:extent cx="2880995" cy="2158365"/>
                  <wp:effectExtent l="0" t="0" r="0" b="0"/>
                  <wp:wrapTopAndBottom/>
                  <wp:docPr id="5" name="Grafik 5" descr="D:\Arbeit\SIDC\Veroeffentlichungen\2013_DGPF_imagequality\imgs\02_image_noise_image_marstest_20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rbeit\SIDC\Veroeffentlichungen\2013_DGPF_imagequality\imgs\02_image_noise_image_marstest_200.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0995" cy="21583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842458" w:rsidRPr="00606D21" w:rsidRDefault="00606D21" w:rsidP="00606D21">
      <w:pPr>
        <w:pStyle w:val="Beschriftung"/>
        <w:rPr>
          <w:lang w:val="en-US"/>
        </w:rPr>
      </w:pPr>
      <w:r w:rsidRPr="00606D21">
        <w:rPr>
          <w:lang w:val="en-US"/>
        </w:rPr>
        <w:t xml:space="preserve">Figure </w:t>
      </w:r>
      <w:r>
        <w:fldChar w:fldCharType="begin"/>
      </w:r>
      <w:r w:rsidRPr="00606D21">
        <w:rPr>
          <w:lang w:val="en-US"/>
        </w:rPr>
        <w:instrText xml:space="preserve"> SEQ Figure \* ARABIC </w:instrText>
      </w:r>
      <w:r>
        <w:fldChar w:fldCharType="separate"/>
      </w:r>
      <w:r w:rsidR="0000210E">
        <w:rPr>
          <w:noProof/>
          <w:lang w:val="en-US"/>
        </w:rPr>
        <w:t>2</w:t>
      </w:r>
      <w:r>
        <w:fldChar w:fldCharType="end"/>
      </w:r>
      <w:r w:rsidRPr="00606D21">
        <w:rPr>
          <w:lang w:val="en-US"/>
        </w:rPr>
        <w:t>:</w:t>
      </w:r>
      <w:r>
        <w:rPr>
          <w:lang w:val="en-US"/>
        </w:rPr>
        <w:t xml:space="preserve"> D</w:t>
      </w:r>
      <w:r w:rsidRPr="00606D21">
        <w:rPr>
          <w:lang w:val="en-US"/>
        </w:rPr>
        <w:t xml:space="preserve">ependency between bitrate and </w:t>
      </w:r>
      <m:oMath>
        <m:r>
          <w:rPr>
            <w:rFonts w:ascii="Cambria Math" w:hAnsi="Cambria Math"/>
          </w:rPr>
          <m:t>PSNR</m:t>
        </m:r>
        <m:r>
          <w:rPr>
            <w:rFonts w:ascii="Cambria Math" w:hAnsi="Cambria Math"/>
            <w:lang w:val="en-US"/>
          </w:rPr>
          <m:t>(</m:t>
        </m:r>
        <m:sSub>
          <m:sSubPr>
            <m:ctrlPr>
              <w:rPr>
                <w:rFonts w:ascii="Cambria Math" w:hAnsi="Cambria Math"/>
                <w:i/>
              </w:rPr>
            </m:ctrlPr>
          </m:sSubPr>
          <m:e>
            <m:r>
              <w:rPr>
                <w:rFonts w:ascii="Cambria Math" w:hAnsi="Cambria Math"/>
              </w:rPr>
              <m:t>I</m:t>
            </m:r>
          </m:e>
          <m:sub>
            <m:r>
              <w:rPr>
                <w:rFonts w:ascii="Cambria Math" w:hAnsi="Cambria Math"/>
              </w:rPr>
              <m:t>nf</m:t>
            </m:r>
          </m:sub>
        </m:sSub>
        <m:r>
          <w:rPr>
            <w:rFonts w:ascii="Cambria Math" w:hAnsi="Cambria Math"/>
            <w:lang w:val="en-US"/>
          </w:rPr>
          <m:t>,</m:t>
        </m:r>
        <m:sSub>
          <m:sSubPr>
            <m:ctrlPr>
              <w:rPr>
                <w:rFonts w:ascii="Cambria Math" w:hAnsi="Cambria Math"/>
                <w:i/>
              </w:rPr>
            </m:ctrlPr>
          </m:sSubPr>
          <m:e>
            <m:r>
              <w:rPr>
                <w:rFonts w:ascii="Cambria Math" w:hAnsi="Cambria Math"/>
              </w:rPr>
              <m:t>I</m:t>
            </m:r>
          </m:e>
          <m:sub>
            <m:r>
              <w:rPr>
                <w:rFonts w:ascii="Cambria Math" w:hAnsi="Cambria Math"/>
              </w:rPr>
              <m:t>d</m:t>
            </m:r>
          </m:sub>
        </m:sSub>
        <m:r>
          <w:rPr>
            <w:rFonts w:ascii="Cambria Math" w:hAnsi="Cambria Math"/>
            <w:lang w:val="en-US"/>
          </w:rPr>
          <m:t>)</m:t>
        </m:r>
      </m:oMath>
      <w:r w:rsidRPr="00606D21">
        <w:rPr>
          <w:lang w:val="en-US"/>
        </w:rPr>
        <w:t xml:space="preserve"> for the image Lena</w:t>
      </w:r>
      <w:r>
        <w:rPr>
          <w:lang w:val="en-US"/>
        </w:rPr>
        <w:t xml:space="preserve"> (left) and </w:t>
      </w:r>
      <w:proofErr w:type="spellStart"/>
      <w:r>
        <w:rPr>
          <w:lang w:val="en-US"/>
        </w:rPr>
        <w:t>Marstest</w:t>
      </w:r>
      <w:proofErr w:type="spellEnd"/>
      <w:r>
        <w:rPr>
          <w:lang w:val="en-US"/>
        </w:rPr>
        <w:t xml:space="preserve"> (right)</w:t>
      </w:r>
      <w:r w:rsidRPr="00606D21">
        <w:rPr>
          <w:lang w:val="en-US"/>
        </w:rPr>
        <w:t>.</w:t>
      </w:r>
    </w:p>
    <w:p w:rsidR="00307DF3" w:rsidRDefault="00307DF3" w:rsidP="00307DF3">
      <w:pPr>
        <w:pStyle w:val="berschrift2"/>
        <w:rPr>
          <w:lang w:val="en-US"/>
        </w:rPr>
      </w:pPr>
      <w:r w:rsidRPr="00307DF3">
        <w:rPr>
          <w:lang w:val="en-US"/>
        </w:rPr>
        <w:t>Impact of compression on feature matching</w:t>
      </w:r>
    </w:p>
    <w:p w:rsidR="00307DF3" w:rsidRDefault="00307DF3" w:rsidP="00307DF3">
      <w:pPr>
        <w:spacing w:after="0"/>
        <w:jc w:val="both"/>
      </w:pPr>
      <w:r>
        <w:t>Features are often used to match a current image against another image (or images) to ﬁnd corresponding image points. With these correspondences it might be possible to detect and track objects</w:t>
      </w:r>
      <w:r w:rsidR="00B82895">
        <w:t xml:space="preserve">, </w:t>
      </w:r>
      <w:r>
        <w:t>to reconstruct the stereo information of two cameras</w:t>
      </w:r>
      <w:r w:rsidR="00B82895">
        <w:t xml:space="preserve"> or to orientate images to each other</w:t>
      </w:r>
      <w:r>
        <w:t>. I</w:t>
      </w:r>
      <w:r w:rsidR="00785FDC">
        <w:t>t</w:t>
      </w:r>
      <w:r>
        <w:t xml:space="preserve"> is conceivable that image features are matched against features derived from compressed images. In order to investigate the impact of image compression on feature matching, scenes from the database Leuven where used. The database contains eight scenes each including 6 images and 5 transformation matrices from the ﬁrst to every other image of the scene.</w:t>
      </w:r>
    </w:p>
    <w:p w:rsidR="00B82895" w:rsidRDefault="00307DF3" w:rsidP="00FE5D85">
      <w:pPr>
        <w:spacing w:after="0"/>
        <w:jc w:val="both"/>
      </w:pPr>
      <w:r>
        <w:t>For each test scene, s</w:t>
      </w:r>
      <w:r w:rsidR="0015687B">
        <w:t>ift</w:t>
      </w:r>
      <w:r>
        <w:t xml:space="preserve"> </w:t>
      </w:r>
      <w:r w:rsidR="0015687B" w:rsidRPr="0015687B">
        <w:rPr>
          <w:smallCaps/>
        </w:rPr>
        <w:t>Lowe</w:t>
      </w:r>
      <w:r w:rsidRPr="00307DF3">
        <w:rPr>
          <w:smallCaps/>
        </w:rPr>
        <w:t xml:space="preserve"> [200</w:t>
      </w:r>
      <w:r w:rsidR="0015687B">
        <w:rPr>
          <w:smallCaps/>
        </w:rPr>
        <w:t>4</w:t>
      </w:r>
      <w:r w:rsidRPr="00307DF3">
        <w:rPr>
          <w:smallCaps/>
        </w:rPr>
        <w:t>]</w:t>
      </w:r>
      <w:r>
        <w:t xml:space="preserve"> features ware calculated </w:t>
      </w:r>
      <w:r w:rsidR="00B82895">
        <w:t>the first</w:t>
      </w:r>
      <w:r>
        <w:t xml:space="preserve"> image</w:t>
      </w:r>
      <w:r w:rsidR="00B82895">
        <w:t xml:space="preserve"> of the dataset. Then, </w:t>
      </w:r>
      <w:r w:rsidR="00B82895">
        <w:t>images 2 − 6 were compressed by CCSDS-IDC at di</w:t>
      </w:r>
      <w:r w:rsidR="00B82895">
        <w:rPr>
          <w:rFonts w:ascii="Cambria Math" w:hAnsi="Cambria Math" w:cs="Cambria Math"/>
        </w:rPr>
        <w:t>ﬀ</w:t>
      </w:r>
      <w:r w:rsidR="00B82895">
        <w:t>erent compression rates</w:t>
      </w:r>
      <w:r w:rsidR="00B82895">
        <w:t>.</w:t>
      </w:r>
      <w:r w:rsidR="00B82895">
        <w:t xml:space="preserve"> After decompression, again </w:t>
      </w:r>
      <w:r w:rsidR="0015687B">
        <w:t>sift</w:t>
      </w:r>
      <w:r w:rsidR="00B82895">
        <w:t xml:space="preserve"> features were calculated and matched against the </w:t>
      </w:r>
      <w:r w:rsidR="00B82895">
        <w:t xml:space="preserve">features from the </w:t>
      </w:r>
      <w:r w:rsidR="00B82895">
        <w:t>ﬁrst image.</w:t>
      </w:r>
      <w:r w:rsidR="00B82895">
        <w:t xml:space="preserve"> With the transform matrix it is possible to decide whether a matching is good or bad: For each matching, the point in the first image is transformed to the position in the second image. Then, the distance from this position to the position of the matching feature was calculated. If the distance is higher than a threshold, the matching was set to bad. A threshold of 10 pixels was chosen for these tests.</w:t>
      </w:r>
    </w:p>
    <w:p w:rsidR="00307DF3" w:rsidRDefault="00B82895" w:rsidP="00307DF3">
      <w:pPr>
        <w:spacing w:after="0"/>
        <w:jc w:val="both"/>
      </w:pPr>
      <w:r>
        <w:lastRenderedPageBreak/>
        <w:t>Figure 3 shows the results.</w:t>
      </w:r>
      <w:r w:rsidR="004325CE">
        <w:t xml:space="preserve"> One can see that on both plots, there are very different percentages of wrong matches for the different images. For the scene “boat” on the right side, the rotation and zoom of the scene increase from image 2 to 6. Th</w:t>
      </w:r>
      <w:r w:rsidR="0075469B">
        <w:t>is</w:t>
      </w:r>
      <w:r w:rsidR="004325CE">
        <w:t xml:space="preserve"> </w:t>
      </w:r>
      <w:r w:rsidR="0075469B">
        <w:t xml:space="preserve">leads to a higher percentage of wrong matches. </w:t>
      </w:r>
      <w:r w:rsidR="0075469B">
        <w:t>The upper curves show a high percentage of wrong matches at all bitrates, which is caused by high perspective distortions between the images.</w:t>
      </w:r>
      <w:r w:rsidR="0075469B">
        <w:t xml:space="preserve"> According to the compression rate, one can see that there is a rise in wrong matches below 1 </w:t>
      </w:r>
      <w:proofErr w:type="spellStart"/>
      <w:r w:rsidR="0075469B">
        <w:t>bpp</w:t>
      </w:r>
      <w:proofErr w:type="spellEnd"/>
      <w:r w:rsidR="0075469B">
        <w:t xml:space="preserve"> for both scenes.</w:t>
      </w:r>
    </w:p>
    <w:p w:rsidR="00BE5B97" w:rsidRDefault="00BE5B97" w:rsidP="00307DF3">
      <w:pPr>
        <w:spacing w:after="0"/>
        <w:jc w:val="both"/>
      </w:pPr>
    </w:p>
    <w:p w:rsidR="00BE5B97" w:rsidRDefault="00BE5B97" w:rsidP="00307DF3">
      <w:pPr>
        <w:spacing w:after="0"/>
        <w:jc w:val="both"/>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0210E" w:rsidTr="0079562B">
        <w:trPr>
          <w:jc w:val="center"/>
        </w:trPr>
        <w:tc>
          <w:tcPr>
            <w:tcW w:w="4750" w:type="dxa"/>
          </w:tcPr>
          <w:p w:rsidR="0000210E" w:rsidRDefault="0033628A" w:rsidP="0005719B">
            <w:pPr>
              <w:pStyle w:val="Textkrper"/>
              <w:jc w:val="left"/>
              <w:rPr>
                <w:lang w:val="en-US" w:eastAsia="en-US"/>
              </w:rPr>
            </w:pPr>
            <w:r>
              <w:rPr>
                <w:noProof/>
              </w:rPr>
              <w:drawing>
                <wp:anchor distT="0" distB="0" distL="114300" distR="114300" simplePos="0" relativeHeight="251676672" behindDoc="0" locked="0" layoutInCell="1" allowOverlap="1" wp14:anchorId="194A9B06" wp14:editId="5E29E9ED">
                  <wp:simplePos x="0" y="0"/>
                  <wp:positionH relativeFrom="column">
                    <wp:posOffset>-59055</wp:posOffset>
                  </wp:positionH>
                  <wp:positionV relativeFrom="paragraph">
                    <wp:posOffset>635</wp:posOffset>
                  </wp:positionV>
                  <wp:extent cx="2990215" cy="2245360"/>
                  <wp:effectExtent l="0" t="0" r="635" b="2540"/>
                  <wp:wrapTopAndBottom/>
                  <wp:docPr id="2" name="Grafik 2" descr="D:\Arbeit\SIDC\Veroeffentlichungen\2013_DGPF_imagequality\imgs\03_feature_matching_wall.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beit\SIDC\Veroeffentlichungen\2013_DGPF_imagequality\imgs\03_feature_matching_wall.e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90215" cy="22453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750" w:type="dxa"/>
          </w:tcPr>
          <w:p w:rsidR="0000210E" w:rsidRDefault="0079562B" w:rsidP="0005719B">
            <w:pPr>
              <w:pStyle w:val="Textkrper"/>
              <w:keepNext/>
              <w:rPr>
                <w:lang w:val="en-US" w:eastAsia="en-US"/>
              </w:rPr>
            </w:pPr>
            <w:r>
              <w:rPr>
                <w:noProof/>
              </w:rPr>
              <w:drawing>
                <wp:anchor distT="0" distB="0" distL="114300" distR="114300" simplePos="0" relativeHeight="251677696" behindDoc="0" locked="0" layoutInCell="1" allowOverlap="1" wp14:anchorId="09002482" wp14:editId="658548EB">
                  <wp:simplePos x="0" y="0"/>
                  <wp:positionH relativeFrom="column">
                    <wp:posOffset>9525</wp:posOffset>
                  </wp:positionH>
                  <wp:positionV relativeFrom="paragraph">
                    <wp:posOffset>635</wp:posOffset>
                  </wp:positionV>
                  <wp:extent cx="2991485" cy="2244725"/>
                  <wp:effectExtent l="0" t="0" r="0" b="3175"/>
                  <wp:wrapTopAndBottom/>
                  <wp:docPr id="3" name="Grafik 3" descr="D:\Arbeit\SIDC\Veroeffentlichungen\2013_DGPF_imagequality\imgs\03_feature_matching_boat.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rbeit\SIDC\Veroeffentlichungen\2013_DGPF_imagequality\imgs\03_feature_matching_boat.e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1485" cy="22447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00210E" w:rsidRPr="0033628A" w:rsidRDefault="0000210E" w:rsidP="0000210E">
      <w:pPr>
        <w:pStyle w:val="Beschriftung"/>
        <w:rPr>
          <w:lang w:val="en-US"/>
        </w:rPr>
      </w:pPr>
      <w:r w:rsidRPr="0033628A">
        <w:rPr>
          <w:lang w:val="en-US"/>
        </w:rPr>
        <w:t xml:space="preserve">Figure </w:t>
      </w:r>
      <w:r>
        <w:fldChar w:fldCharType="begin"/>
      </w:r>
      <w:r w:rsidRPr="0033628A">
        <w:rPr>
          <w:lang w:val="en-US"/>
        </w:rPr>
        <w:instrText xml:space="preserve"> SEQ Figure \* ARABIC </w:instrText>
      </w:r>
      <w:r>
        <w:fldChar w:fldCharType="separate"/>
      </w:r>
      <w:r w:rsidRPr="0033628A">
        <w:rPr>
          <w:noProof/>
          <w:lang w:val="en-US"/>
        </w:rPr>
        <w:t>3</w:t>
      </w:r>
      <w:r>
        <w:fldChar w:fldCharType="end"/>
      </w:r>
      <w:r w:rsidRPr="0033628A">
        <w:rPr>
          <w:lang w:val="en-US"/>
        </w:rPr>
        <w:t xml:space="preserve">: </w:t>
      </w:r>
      <w:r w:rsidR="0033628A" w:rsidRPr="0033628A">
        <w:rPr>
          <w:lang w:val="en-US"/>
        </w:rPr>
        <w:t xml:space="preserve">The </w:t>
      </w:r>
      <w:r w:rsidR="0033628A">
        <w:rPr>
          <w:lang w:val="en-US"/>
        </w:rPr>
        <w:t xml:space="preserve">percentage of erroneous </w:t>
      </w:r>
      <w:r w:rsidR="0015687B">
        <w:rPr>
          <w:lang w:val="en-US"/>
        </w:rPr>
        <w:t xml:space="preserve">sift </w:t>
      </w:r>
      <w:r w:rsidR="0033628A">
        <w:rPr>
          <w:lang w:val="en-US"/>
        </w:rPr>
        <w:t xml:space="preserve">feature matches </w:t>
      </w:r>
      <w:r w:rsidR="0033628A" w:rsidRPr="0033628A">
        <w:rPr>
          <w:lang w:val="en-US"/>
        </w:rPr>
        <w:t xml:space="preserve">in dependence of </w:t>
      </w:r>
      <w:r w:rsidR="0033628A">
        <w:rPr>
          <w:lang w:val="en-US"/>
        </w:rPr>
        <w:t>t</w:t>
      </w:r>
      <w:r w:rsidR="0033628A" w:rsidRPr="0033628A">
        <w:rPr>
          <w:lang w:val="en-US"/>
        </w:rPr>
        <w:t xml:space="preserve">he </w:t>
      </w:r>
      <w:r w:rsidR="0033628A">
        <w:rPr>
          <w:lang w:val="en-US"/>
        </w:rPr>
        <w:t>compression rate for the scene wall (left) and for the scene boat (right).</w:t>
      </w:r>
    </w:p>
    <w:p w:rsidR="00307DF3" w:rsidRPr="00307DF3" w:rsidRDefault="00307DF3" w:rsidP="00307DF3">
      <w:pPr>
        <w:pStyle w:val="berschrift2"/>
        <w:rPr>
          <w:lang w:val="en-US"/>
        </w:rPr>
      </w:pPr>
      <w:r w:rsidRPr="00307DF3">
        <w:rPr>
          <w:lang w:val="en-US"/>
        </w:rPr>
        <w:t>Impact of compression on stereo-matching</w:t>
      </w:r>
    </w:p>
    <w:p w:rsidR="00FE5D85" w:rsidRDefault="00307DF3" w:rsidP="00FE5D85">
      <w:pPr>
        <w:jc w:val="both"/>
      </w:pPr>
      <w:r w:rsidRPr="00307DF3">
        <w:t>Beside feature matching,</w:t>
      </w:r>
      <w:r>
        <w:t xml:space="preserve"> </w:t>
      </w:r>
      <w:r w:rsidRPr="00307DF3">
        <w:t>stereo-matching algorithms are used more and more in the interpretation of</w:t>
      </w:r>
      <w:r>
        <w:t xml:space="preserve"> </w:t>
      </w:r>
      <w:r w:rsidRPr="00307DF3">
        <w:t>remote sensing images. The datasets from the Middlebury Stereo Vision Page</w:t>
      </w:r>
      <w:r>
        <w:t xml:space="preserve"> </w:t>
      </w:r>
      <w:proofErr w:type="spellStart"/>
      <w:r w:rsidRPr="00FE5D85">
        <w:rPr>
          <w:smallCaps/>
        </w:rPr>
        <w:t>Scharstein</w:t>
      </w:r>
      <w:proofErr w:type="spellEnd"/>
      <w:r w:rsidRPr="00FE5D85">
        <w:rPr>
          <w:smallCaps/>
        </w:rPr>
        <w:t xml:space="preserve"> and </w:t>
      </w:r>
      <w:proofErr w:type="spellStart"/>
      <w:r w:rsidRPr="00FE5D85">
        <w:rPr>
          <w:smallCaps/>
        </w:rPr>
        <w:t>Szeliski</w:t>
      </w:r>
      <w:proofErr w:type="spellEnd"/>
      <w:r w:rsidRPr="00FE5D85">
        <w:rPr>
          <w:smallCaps/>
        </w:rPr>
        <w:t xml:space="preserve"> [2002]</w:t>
      </w:r>
      <w:r w:rsidRPr="00307DF3">
        <w:t xml:space="preserve"> and the StereoSGBM matching implementation</w:t>
      </w:r>
      <w:r>
        <w:t xml:space="preserve"> </w:t>
      </w:r>
      <w:r w:rsidRPr="00307DF3">
        <w:t>in OpenCV were used. The database contains four image pairs</w:t>
      </w:r>
      <w:r>
        <w:t xml:space="preserve"> </w:t>
      </w:r>
      <w:r w:rsidRPr="00307DF3">
        <w:t xml:space="preserve">(cones, teddy, </w:t>
      </w:r>
      <w:proofErr w:type="spellStart"/>
      <w:r w:rsidRPr="00307DF3">
        <w:t>tsukuba</w:t>
      </w:r>
      <w:proofErr w:type="spellEnd"/>
      <w:r w:rsidRPr="00307DF3">
        <w:t xml:space="preserve"> and </w:t>
      </w:r>
      <w:proofErr w:type="spellStart"/>
      <w:proofErr w:type="gramStart"/>
      <w:r w:rsidRPr="00307DF3">
        <w:t>venus</w:t>
      </w:r>
      <w:proofErr w:type="spellEnd"/>
      <w:proofErr w:type="gramEnd"/>
      <w:r w:rsidRPr="00307DF3">
        <w:t>), the corresponding ground truth and three</w:t>
      </w:r>
      <w:r>
        <w:t xml:space="preserve"> </w:t>
      </w:r>
      <w:r w:rsidRPr="00307DF3">
        <w:t xml:space="preserve">masks which are needed for stereo-matching evaluation. For </w:t>
      </w:r>
      <w:r w:rsidR="00FE5D85" w:rsidRPr="00307DF3">
        <w:t>these tests</w:t>
      </w:r>
      <w:r w:rsidRPr="00307DF3">
        <w:t>, the mask</w:t>
      </w:r>
      <w:r>
        <w:t xml:space="preserve"> </w:t>
      </w:r>
      <w:r w:rsidR="00FE5D85">
        <w:t>“</w:t>
      </w:r>
      <w:r w:rsidRPr="00307DF3">
        <w:t>all” was chosen containing all pixels including half occluded pixels. Because</w:t>
      </w:r>
      <w:r>
        <w:t xml:space="preserve"> </w:t>
      </w:r>
      <w:r w:rsidRPr="00307DF3">
        <w:t>the OpenCV implementation of StereoSGBM cannot calculate disparities for all</w:t>
      </w:r>
      <w:r>
        <w:t xml:space="preserve"> </w:t>
      </w:r>
      <w:r w:rsidRPr="00307DF3">
        <w:t>pixels, some more pixels were excluded from error calculation. To measure</w:t>
      </w:r>
      <w:r>
        <w:t xml:space="preserve"> </w:t>
      </w:r>
      <w:r w:rsidRPr="00307DF3">
        <w:t>the matching error,</w:t>
      </w:r>
      <w:r w:rsidR="00FE5D85" w:rsidRPr="00FE5D85">
        <w:t xml:space="preserve"> </w:t>
      </w:r>
      <w:r w:rsidR="00FE5D85" w:rsidRPr="00307DF3">
        <w:t>the percentage proportion of faulty pixels in the disparity map</w:t>
      </w:r>
      <w:r w:rsidR="00FE5D85">
        <w:t xml:space="preserve"> </w:t>
      </w:r>
      <w:r w:rsidR="001344ED">
        <w:t>was</w:t>
      </w:r>
      <w:r w:rsidR="00FE5D85">
        <w:t xml:space="preserve"> determined with the mask.</w:t>
      </w:r>
      <w:r w:rsidRPr="00307DF3">
        <w:t xml:space="preserve"> See</w:t>
      </w:r>
      <w:r>
        <w:t xml:space="preserve"> </w:t>
      </w:r>
      <w:proofErr w:type="spellStart"/>
      <w:r w:rsidRPr="00FE5D85">
        <w:rPr>
          <w:smallCaps/>
        </w:rPr>
        <w:t>Scharstein</w:t>
      </w:r>
      <w:proofErr w:type="spellEnd"/>
      <w:r w:rsidRPr="00FE5D85">
        <w:rPr>
          <w:smallCaps/>
        </w:rPr>
        <w:t xml:space="preserve"> and </w:t>
      </w:r>
      <w:proofErr w:type="spellStart"/>
      <w:r w:rsidRPr="00FE5D85">
        <w:rPr>
          <w:smallCaps/>
        </w:rPr>
        <w:t>Szeliski</w:t>
      </w:r>
      <w:proofErr w:type="spellEnd"/>
      <w:r w:rsidRPr="00FE5D85">
        <w:rPr>
          <w:smallCaps/>
        </w:rPr>
        <w:t xml:space="preserve"> [2002]</w:t>
      </w:r>
      <w:r w:rsidRPr="00307DF3">
        <w:t xml:space="preserve"> for more details on this calculation.</w:t>
      </w:r>
    </w:p>
    <w:p w:rsidR="00FE5D85" w:rsidRDefault="00FE5D85" w:rsidP="00FE5D85">
      <w:pPr>
        <w:jc w:val="both"/>
      </w:pPr>
      <w:r>
        <w:t xml:space="preserve">Figure 4 shows the </w:t>
      </w:r>
      <w:r w:rsidR="00BE5B97">
        <w:t>results</w:t>
      </w:r>
      <w:r>
        <w:t>.</w:t>
      </w:r>
      <w:r w:rsidR="001344ED">
        <w:t xml:space="preserve"> The blue curves describe the percentage of </w:t>
      </w:r>
      <w:r w:rsidR="001344ED" w:rsidRPr="001344ED">
        <w:t>erroneous</w:t>
      </w:r>
      <w:r w:rsidR="001344ED">
        <w:t xml:space="preserve"> disparity values. The red lines show the error value when no compression was used. </w:t>
      </w:r>
      <w:r>
        <w:t xml:space="preserve">One can see that at 4 </w:t>
      </w:r>
      <w:proofErr w:type="spellStart"/>
      <w:r>
        <w:t>bpp</w:t>
      </w:r>
      <w:proofErr w:type="spellEnd"/>
      <w:r>
        <w:t xml:space="preserve"> there is almost no error for all images. The matching error rises at around 2-2.5 </w:t>
      </w:r>
      <w:proofErr w:type="spellStart"/>
      <w:r>
        <w:t>bpp</w:t>
      </w:r>
      <w:proofErr w:type="spellEnd"/>
      <w:r>
        <w:t>. At 1</w:t>
      </w:r>
      <w:r w:rsidR="00BE5B97">
        <w:t xml:space="preserve"> </w:t>
      </w:r>
      <w:proofErr w:type="spellStart"/>
      <w:r>
        <w:t>bpp</w:t>
      </w:r>
      <w:proofErr w:type="spellEnd"/>
      <w:r>
        <w:t xml:space="preserve">, the matching error </w:t>
      </w:r>
      <w:r w:rsidR="00BE5B97">
        <w:t xml:space="preserve">is </w:t>
      </w:r>
      <w:r>
        <w:t xml:space="preserve">around 5 % higher than without compression. At 0.5 </w:t>
      </w:r>
      <w:proofErr w:type="spellStart"/>
      <w:r>
        <w:t>bpp</w:t>
      </w:r>
      <w:proofErr w:type="spellEnd"/>
      <w:r>
        <w:t>, it is around as twice as high as without compression.</w:t>
      </w:r>
      <w:r w:rsidR="001344ED">
        <w:t xml:space="preserve"> A</w:t>
      </w:r>
      <w:r w:rsidR="00785FDC">
        <w:t>t</w:t>
      </w:r>
      <w:r w:rsidR="001344ED">
        <w:t xml:space="preserve"> around 0.25 </w:t>
      </w:r>
      <w:proofErr w:type="spellStart"/>
      <w:r w:rsidR="001344ED">
        <w:t>bpp</w:t>
      </w:r>
      <w:proofErr w:type="spellEnd"/>
      <w:r w:rsidR="001344ED">
        <w:t xml:space="preserve">, stereo-matching the </w:t>
      </w:r>
      <w:r w:rsidR="00785FDC">
        <w:t>number of bad matches increases</w:t>
      </w:r>
      <w:r w:rsidR="001344ED">
        <w:t xml:space="preserve"> dramatically.</w:t>
      </w:r>
    </w:p>
    <w:p w:rsidR="0000210E" w:rsidRDefault="0000210E" w:rsidP="00FE5D85">
      <w:pPr>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8"/>
        <w:gridCol w:w="4798"/>
      </w:tblGrid>
      <w:tr w:rsidR="00D210B3" w:rsidTr="0000210E">
        <w:tc>
          <w:tcPr>
            <w:tcW w:w="4778" w:type="dxa"/>
          </w:tcPr>
          <w:p w:rsidR="00D210B3" w:rsidRDefault="00D210B3" w:rsidP="00D210B3">
            <w:pPr>
              <w:jc w:val="both"/>
            </w:pPr>
            <w:r>
              <w:rPr>
                <w:noProof/>
                <w:lang w:val="de-DE" w:eastAsia="de-DE"/>
              </w:rPr>
              <w:lastRenderedPageBreak/>
              <w:drawing>
                <wp:anchor distT="0" distB="0" distL="114300" distR="114300" simplePos="0" relativeHeight="251667456" behindDoc="0" locked="0" layoutInCell="1" allowOverlap="1" wp14:anchorId="2906A31F" wp14:editId="7EACAED4">
                  <wp:simplePos x="0" y="0"/>
                  <wp:positionH relativeFrom="column">
                    <wp:posOffset>-40005</wp:posOffset>
                  </wp:positionH>
                  <wp:positionV relativeFrom="paragraph">
                    <wp:posOffset>1270</wp:posOffset>
                  </wp:positionV>
                  <wp:extent cx="2997200" cy="2244725"/>
                  <wp:effectExtent l="0" t="0" r="0" b="3175"/>
                  <wp:wrapTopAndBottom/>
                  <wp:docPr id="16" name="Grafik 16" descr="E:\Projekte\SIDC\Veroeffentlichungen\2013_DGPF_imagequality\imgs\04_stereo_matching_cones.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Projekte\SIDC\Veroeffentlichungen\2013_DGPF_imagequality\imgs\04_stereo_matching_cones.e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97200" cy="22447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798" w:type="dxa"/>
          </w:tcPr>
          <w:p w:rsidR="00D210B3" w:rsidRDefault="00D210B3" w:rsidP="00D210B3">
            <w:pPr>
              <w:jc w:val="both"/>
            </w:pPr>
            <w:r>
              <w:rPr>
                <w:noProof/>
                <w:lang w:val="de-DE" w:eastAsia="de-DE"/>
              </w:rPr>
              <w:drawing>
                <wp:anchor distT="0" distB="0" distL="114300" distR="114300" simplePos="0" relativeHeight="251668480" behindDoc="0" locked="0" layoutInCell="1" allowOverlap="1" wp14:anchorId="41BC01A9" wp14:editId="649899F7">
                  <wp:simplePos x="0" y="0"/>
                  <wp:positionH relativeFrom="column">
                    <wp:posOffset>-28575</wp:posOffset>
                  </wp:positionH>
                  <wp:positionV relativeFrom="paragraph">
                    <wp:posOffset>1270</wp:posOffset>
                  </wp:positionV>
                  <wp:extent cx="3005455" cy="2252980"/>
                  <wp:effectExtent l="0" t="0" r="4445" b="0"/>
                  <wp:wrapTopAndBottom/>
                  <wp:docPr id="17" name="Grafik 17" descr="E:\Projekte\SIDC\Veroeffentlichungen\2013_DGPF_imagequality\imgs\04_stereo_matching_teddy.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Projekte\SIDC\Veroeffentlichungen\2013_DGPF_imagequality\imgs\04_stereo_matching_teddy.em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5455" cy="22529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210B3" w:rsidTr="0000210E">
        <w:tc>
          <w:tcPr>
            <w:tcW w:w="4778" w:type="dxa"/>
          </w:tcPr>
          <w:p w:rsidR="00D210B3" w:rsidRDefault="00D210B3" w:rsidP="00D210B3">
            <w:pPr>
              <w:jc w:val="both"/>
            </w:pPr>
            <w:r>
              <w:rPr>
                <w:noProof/>
                <w:lang w:val="de-DE" w:eastAsia="de-DE"/>
              </w:rPr>
              <w:drawing>
                <wp:anchor distT="0" distB="0" distL="114300" distR="114300" simplePos="0" relativeHeight="251669504" behindDoc="0" locked="0" layoutInCell="1" allowOverlap="1" wp14:anchorId="15EBF92D" wp14:editId="18C2E0FB">
                  <wp:simplePos x="0" y="0"/>
                  <wp:positionH relativeFrom="column">
                    <wp:posOffset>-40005</wp:posOffset>
                  </wp:positionH>
                  <wp:positionV relativeFrom="paragraph">
                    <wp:posOffset>1905</wp:posOffset>
                  </wp:positionV>
                  <wp:extent cx="2997200" cy="2244725"/>
                  <wp:effectExtent l="0" t="0" r="0" b="3175"/>
                  <wp:wrapTopAndBottom/>
                  <wp:docPr id="18" name="Grafik 18" descr="E:\Projekte\SIDC\Veroeffentlichungen\2013_DGPF_imagequality\imgs\04_stereo_matching_tsukuba.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Projekte\SIDC\Veroeffentlichungen\2013_DGPF_imagequality\imgs\04_stereo_matching_tsukuba.e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97200" cy="22447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798" w:type="dxa"/>
          </w:tcPr>
          <w:p w:rsidR="00D210B3" w:rsidRDefault="00D210B3" w:rsidP="00D210B3">
            <w:pPr>
              <w:keepNext/>
              <w:jc w:val="both"/>
            </w:pPr>
            <w:r>
              <w:rPr>
                <w:noProof/>
                <w:lang w:val="de-DE" w:eastAsia="de-DE"/>
              </w:rPr>
              <w:drawing>
                <wp:anchor distT="0" distB="0" distL="114300" distR="114300" simplePos="0" relativeHeight="251670528" behindDoc="0" locked="0" layoutInCell="1" allowOverlap="1" wp14:anchorId="073DC86A" wp14:editId="683E4C11">
                  <wp:simplePos x="0" y="0"/>
                  <wp:positionH relativeFrom="column">
                    <wp:posOffset>-36830</wp:posOffset>
                  </wp:positionH>
                  <wp:positionV relativeFrom="paragraph">
                    <wp:posOffset>1905</wp:posOffset>
                  </wp:positionV>
                  <wp:extent cx="2999105" cy="2249805"/>
                  <wp:effectExtent l="0" t="0" r="0" b="0"/>
                  <wp:wrapTopAndBottom/>
                  <wp:docPr id="19" name="Grafik 19" descr="E:\Projekte\SIDC\Veroeffentlichungen\2013_DGPF_imagequality\imgs\04_stereo_matching_venus.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Projekte\SIDC\Veroeffentlichungen\2013_DGPF_imagequality\imgs\04_stereo_matching_venus.e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99105" cy="22498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D210B3" w:rsidRPr="00BE5B97" w:rsidRDefault="00D210B3" w:rsidP="00BE5B97">
      <w:pPr>
        <w:pStyle w:val="Beschriftung"/>
        <w:jc w:val="both"/>
        <w:rPr>
          <w:lang w:val="en-US"/>
        </w:rPr>
      </w:pPr>
      <w:r w:rsidRPr="00BE5B97">
        <w:rPr>
          <w:lang w:val="en-US"/>
        </w:rPr>
        <w:t xml:space="preserve">Figure </w:t>
      </w:r>
      <w:r>
        <w:fldChar w:fldCharType="begin"/>
      </w:r>
      <w:r w:rsidRPr="00BE5B97">
        <w:rPr>
          <w:lang w:val="en-US"/>
        </w:rPr>
        <w:instrText xml:space="preserve"> SEQ Figure \* ARABIC </w:instrText>
      </w:r>
      <w:r>
        <w:fldChar w:fldCharType="separate"/>
      </w:r>
      <w:r w:rsidR="0000210E" w:rsidRPr="00BE5B97">
        <w:rPr>
          <w:noProof/>
          <w:lang w:val="en-US"/>
        </w:rPr>
        <w:t>4</w:t>
      </w:r>
      <w:r>
        <w:fldChar w:fldCharType="end"/>
      </w:r>
      <w:r w:rsidRPr="00BE5B97">
        <w:rPr>
          <w:lang w:val="en-US"/>
        </w:rPr>
        <w:t>:</w:t>
      </w:r>
      <w:r w:rsidR="00BE5B97">
        <w:rPr>
          <w:lang w:val="en-US"/>
        </w:rPr>
        <w:t xml:space="preserve"> The</w:t>
      </w:r>
      <w:r w:rsidR="00BE5B97" w:rsidRPr="00BE5B97">
        <w:rPr>
          <w:lang w:val="en-US"/>
        </w:rPr>
        <w:t xml:space="preserve"> matching error in dependence of the compression bitrate chosen for both images.</w:t>
      </w:r>
      <w:r w:rsidR="00BE5B97">
        <w:rPr>
          <w:lang w:val="en-US"/>
        </w:rPr>
        <w:t xml:space="preserve"> The horizontal red lines show the matching error without compression. The evaluation database contains four images: cones (top left), teddy (top right), </w:t>
      </w:r>
      <w:proofErr w:type="spellStart"/>
      <w:r w:rsidR="00BE5B97">
        <w:rPr>
          <w:lang w:val="en-US"/>
        </w:rPr>
        <w:t>tsukuba</w:t>
      </w:r>
      <w:proofErr w:type="spellEnd"/>
      <w:r w:rsidR="00BE5B97">
        <w:rPr>
          <w:lang w:val="en-US"/>
        </w:rPr>
        <w:t xml:space="preserve"> (bottom left) and </w:t>
      </w:r>
      <w:proofErr w:type="spellStart"/>
      <w:proofErr w:type="gramStart"/>
      <w:r w:rsidR="00BE5B97">
        <w:rPr>
          <w:lang w:val="en-US"/>
        </w:rPr>
        <w:t>venus</w:t>
      </w:r>
      <w:proofErr w:type="spellEnd"/>
      <w:proofErr w:type="gramEnd"/>
      <w:r w:rsidR="00BE5B97">
        <w:rPr>
          <w:lang w:val="en-US"/>
        </w:rPr>
        <w:t xml:space="preserve"> (bottom right).</w:t>
      </w:r>
    </w:p>
    <w:p w:rsidR="00FE5D85" w:rsidRDefault="00FE5D85" w:rsidP="00FE5D85">
      <w:pPr>
        <w:pStyle w:val="berschrift2"/>
        <w:rPr>
          <w:lang w:val="en-US"/>
        </w:rPr>
      </w:pPr>
      <w:r w:rsidRPr="00FE5D85">
        <w:rPr>
          <w:lang w:val="en-US"/>
        </w:rPr>
        <w:t>Impact of compression on image MTF</w:t>
      </w:r>
    </w:p>
    <w:p w:rsidR="00FE5D85" w:rsidRDefault="00FE5D85" w:rsidP="005B435B">
      <w:pPr>
        <w:jc w:val="both"/>
      </w:pPr>
      <w:r>
        <w:t xml:space="preserve">To determine the MTF, tools and test charts from </w:t>
      </w:r>
      <w:r w:rsidRPr="00FE5D85">
        <w:rPr>
          <w:smallCaps/>
        </w:rPr>
        <w:t>Burns [2009]</w:t>
      </w:r>
      <w:r>
        <w:t xml:space="preserve"> and the image “boat” were used. The tool sfrmat3 uses the slanted edge method </w:t>
      </w:r>
      <w:proofErr w:type="spellStart"/>
      <w:r w:rsidRPr="00FE5D85">
        <w:rPr>
          <w:smallCaps/>
        </w:rPr>
        <w:t>Kohm</w:t>
      </w:r>
      <w:proofErr w:type="spellEnd"/>
      <w:r w:rsidRPr="00FE5D85">
        <w:rPr>
          <w:smallCaps/>
        </w:rPr>
        <w:t xml:space="preserve"> [2004]</w:t>
      </w:r>
      <w:r>
        <w:t xml:space="preserve">. Two images were chosen for evaluation. Regions of interest for MTF determination were selected for both images. In the image “ISO DSC 300 mono”, this area in </w:t>
      </w:r>
      <m:oMath>
        <m:r>
          <w:rPr>
            <w:rFonts w:ascii="Cambria Math" w:hAnsi="Cambria Math"/>
          </w:rPr>
          <m:t>x=[515, 731]</m:t>
        </m:r>
      </m:oMath>
      <w:r>
        <w:t xml:space="preserve"> and </w:t>
      </w:r>
      <m:oMath>
        <m:r>
          <w:rPr>
            <w:rFonts w:ascii="Cambria Math" w:hAnsi="Cambria Math"/>
          </w:rPr>
          <m:t>y=[337, 454]</m:t>
        </m:r>
      </m:oMath>
      <w:r>
        <w:t xml:space="preserve"> and for the image “boat”, the area is in </w:t>
      </w:r>
      <m:oMath>
        <m:r>
          <w:rPr>
            <w:rFonts w:ascii="Cambria Math" w:hAnsi="Cambria Math"/>
          </w:rPr>
          <m:t>x=[337, 378]</m:t>
        </m:r>
      </m:oMath>
      <w:r>
        <w:t xml:space="preserve"> and</w:t>
      </w:r>
      <m:oMath>
        <m:r>
          <w:rPr>
            <w:rFonts w:ascii="Cambria Math" w:hAnsi="Cambria Math"/>
          </w:rPr>
          <m:t xml:space="preserve"> y=[255, 279]</m:t>
        </m:r>
      </m:oMath>
      <w:r>
        <w:t xml:space="preserve">. The compression ratios were 0.5 </w:t>
      </w:r>
      <w:proofErr w:type="spellStart"/>
      <w:r>
        <w:t>bpp</w:t>
      </w:r>
      <w:proofErr w:type="spellEnd"/>
      <w:r>
        <w:t xml:space="preserve"> and 1 </w:t>
      </w:r>
      <w:proofErr w:type="spellStart"/>
      <w:r>
        <w:t>bpp</w:t>
      </w:r>
      <w:proofErr w:type="spellEnd"/>
      <w:r>
        <w:t xml:space="preserve"> for the </w:t>
      </w:r>
      <w:proofErr w:type="spellStart"/>
      <w:r>
        <w:t>testchart</w:t>
      </w:r>
      <w:proofErr w:type="spellEnd"/>
      <w:r>
        <w:t xml:space="preserve">, and 1 </w:t>
      </w:r>
      <w:proofErr w:type="spellStart"/>
      <w:r>
        <w:t>bpp</w:t>
      </w:r>
      <w:proofErr w:type="spellEnd"/>
      <w:r>
        <w:t xml:space="preserve"> and 2 </w:t>
      </w:r>
      <w:proofErr w:type="spellStart"/>
      <w:r>
        <w:t>bpp</w:t>
      </w:r>
      <w:proofErr w:type="spellEnd"/>
      <w:r>
        <w:t xml:space="preserve"> for the boat image. Figure 5 shows the </w:t>
      </w:r>
      <w:r w:rsidR="00341E51">
        <w:t>results</w:t>
      </w:r>
      <w:r>
        <w:t xml:space="preserve">. One can see that for 1 </w:t>
      </w:r>
      <w:proofErr w:type="spellStart"/>
      <w:r>
        <w:t>bpp</w:t>
      </w:r>
      <w:proofErr w:type="spellEnd"/>
      <w:r>
        <w:t xml:space="preserve">, the MTF of the </w:t>
      </w:r>
      <w:proofErr w:type="spellStart"/>
      <w:r w:rsidR="00E84123">
        <w:t>T</w:t>
      </w:r>
      <w:r>
        <w:t>estchart</w:t>
      </w:r>
      <w:proofErr w:type="spellEnd"/>
      <w:r>
        <w:t xml:space="preserve">, and for 2 </w:t>
      </w:r>
      <w:proofErr w:type="spellStart"/>
      <w:r>
        <w:t>bpp</w:t>
      </w:r>
      <w:proofErr w:type="spellEnd"/>
      <w:r>
        <w:t>, the MTF of the boat are nearly una</w:t>
      </w:r>
      <w:r>
        <w:rPr>
          <w:rFonts w:ascii="Cambria Math" w:hAnsi="Cambria Math" w:cs="Cambria Math"/>
        </w:rPr>
        <w:t>ﬀ</w:t>
      </w:r>
      <w:r>
        <w:t>ected. When increasing th</w:t>
      </w:r>
      <w:r w:rsidR="005B435B">
        <w:t xml:space="preserve">e </w:t>
      </w:r>
      <w:r>
        <w:t>compression ratios, both MTF curves degrade. But because of the non-linearity of the image compression, results must be interpreted with caution. The dependence of MTF and compression rate was also investigated with other bitrates and the MTF</w:t>
      </w:r>
      <w:r w:rsidRPr="00FE5D85">
        <w:t xml:space="preserve"> </w:t>
      </w:r>
      <w:r>
        <w:t xml:space="preserve">curves, which are not shown in this paper, show, that the MTF is stable at higher bitrates than 2 </w:t>
      </w:r>
      <w:proofErr w:type="spellStart"/>
      <w:r>
        <w:t>bpp</w:t>
      </w:r>
      <w:proofErr w:type="spellEnd"/>
      <w:r>
        <w:t xml:space="preserve"> for the boat image and 1 </w:t>
      </w:r>
      <w:proofErr w:type="spellStart"/>
      <w:r>
        <w:t>bpp</w:t>
      </w:r>
      <w:proofErr w:type="spellEnd"/>
      <w:r>
        <w:t xml:space="preserve"> for the </w:t>
      </w:r>
      <w:proofErr w:type="spellStart"/>
      <w:r w:rsidR="008E2621">
        <w:t>t</w:t>
      </w:r>
      <w:r>
        <w:t>estchart</w:t>
      </w:r>
      <w:proofErr w:type="spellEnd"/>
      <w: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210B3" w:rsidTr="00F05B85">
        <w:trPr>
          <w:jc w:val="center"/>
        </w:trPr>
        <w:tc>
          <w:tcPr>
            <w:tcW w:w="4750" w:type="dxa"/>
          </w:tcPr>
          <w:p w:rsidR="00D210B3" w:rsidRDefault="00E47757" w:rsidP="00E47757">
            <w:pPr>
              <w:jc w:val="both"/>
            </w:pPr>
            <w:r>
              <w:rPr>
                <w:noProof/>
                <w:lang w:val="de-DE" w:eastAsia="de-DE"/>
              </w:rPr>
              <w:lastRenderedPageBreak/>
              <w:drawing>
                <wp:anchor distT="0" distB="0" distL="114300" distR="114300" simplePos="0" relativeHeight="251671552" behindDoc="0" locked="0" layoutInCell="1" allowOverlap="1" wp14:anchorId="0F0E690A" wp14:editId="36E06D77">
                  <wp:simplePos x="0" y="0"/>
                  <wp:positionH relativeFrom="column">
                    <wp:posOffset>-66040</wp:posOffset>
                  </wp:positionH>
                  <wp:positionV relativeFrom="paragraph">
                    <wp:posOffset>-1270</wp:posOffset>
                  </wp:positionV>
                  <wp:extent cx="3066415" cy="2296795"/>
                  <wp:effectExtent l="0" t="0" r="635" b="8255"/>
                  <wp:wrapTopAndBottom/>
                  <wp:docPr id="20" name="Grafik 20" descr="E:\Projekte\SIDC\Veroeffentlichungen\2013_DGPF_imagequality\imgs\05_mtf_testchart_05bpp.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Projekte\SIDC\Veroeffentlichungen\2013_DGPF_imagequality\imgs\05_mtf_testchart_05bpp.em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6415" cy="2296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750" w:type="dxa"/>
          </w:tcPr>
          <w:p w:rsidR="00D210B3" w:rsidRDefault="00F05B85" w:rsidP="00E47757">
            <w:pPr>
              <w:jc w:val="both"/>
            </w:pPr>
            <w:r>
              <w:rPr>
                <w:noProof/>
                <w:lang w:val="de-DE" w:eastAsia="de-DE"/>
              </w:rPr>
              <w:drawing>
                <wp:anchor distT="0" distB="0" distL="114300" distR="114300" simplePos="0" relativeHeight="251672576" behindDoc="0" locked="0" layoutInCell="1" allowOverlap="1" wp14:anchorId="5AD436FC" wp14:editId="1A4E49B3">
                  <wp:simplePos x="0" y="0"/>
                  <wp:positionH relativeFrom="page">
                    <wp:posOffset>38735</wp:posOffset>
                  </wp:positionH>
                  <wp:positionV relativeFrom="page">
                    <wp:posOffset>-1270</wp:posOffset>
                  </wp:positionV>
                  <wp:extent cx="3065145" cy="2296795"/>
                  <wp:effectExtent l="0" t="0" r="1905" b="8255"/>
                  <wp:wrapTopAndBottom/>
                  <wp:docPr id="21" name="Grafik 21" descr="E:\Projekte\SIDC\Veroeffentlichungen\2013_DGPF_imagequality\imgs\05_mtf_testchart_1bpp.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Projekte\SIDC\Veroeffentlichungen\2013_DGPF_imagequality\imgs\05_mtf_testchart_1bpp.em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5145" cy="2296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210B3" w:rsidTr="00F05B85">
        <w:trPr>
          <w:jc w:val="center"/>
        </w:trPr>
        <w:tc>
          <w:tcPr>
            <w:tcW w:w="4750" w:type="dxa"/>
          </w:tcPr>
          <w:p w:rsidR="00D210B3" w:rsidRDefault="00E47757" w:rsidP="00E47757">
            <w:pPr>
              <w:jc w:val="both"/>
            </w:pPr>
            <w:r>
              <w:rPr>
                <w:noProof/>
                <w:lang w:val="de-DE" w:eastAsia="de-DE"/>
              </w:rPr>
              <w:drawing>
                <wp:anchor distT="0" distB="0" distL="114300" distR="114300" simplePos="0" relativeHeight="251673600" behindDoc="0" locked="0" layoutInCell="1" allowOverlap="1" wp14:anchorId="6BF84EFF" wp14:editId="2FFB8ECA">
                  <wp:simplePos x="0" y="0"/>
                  <wp:positionH relativeFrom="column">
                    <wp:posOffset>-66040</wp:posOffset>
                  </wp:positionH>
                  <wp:positionV relativeFrom="paragraph">
                    <wp:posOffset>-3810</wp:posOffset>
                  </wp:positionV>
                  <wp:extent cx="3042920" cy="2277110"/>
                  <wp:effectExtent l="0" t="0" r="5080" b="8890"/>
                  <wp:wrapTopAndBottom/>
                  <wp:docPr id="22" name="Grafik 22" descr="E:\Projekte\SIDC\Veroeffentlichungen\2013_DGPF_imagequality\imgs\05_mtf_boat_1bpp.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Projekte\SIDC\Veroeffentlichungen\2013_DGPF_imagequality\imgs\05_mtf_boat_1bpp.em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2920" cy="22771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750" w:type="dxa"/>
          </w:tcPr>
          <w:p w:rsidR="00D210B3" w:rsidRDefault="00F05B85" w:rsidP="00F05B85">
            <w:pPr>
              <w:keepNext/>
              <w:jc w:val="both"/>
            </w:pPr>
            <w:r>
              <w:rPr>
                <w:noProof/>
                <w:lang w:val="de-DE" w:eastAsia="de-DE"/>
              </w:rPr>
              <w:drawing>
                <wp:anchor distT="0" distB="0" distL="114300" distR="114300" simplePos="0" relativeHeight="251674624" behindDoc="0" locked="0" layoutInCell="1" allowOverlap="1" wp14:anchorId="60A1A27D" wp14:editId="33E37DB6">
                  <wp:simplePos x="0" y="0"/>
                  <wp:positionH relativeFrom="column">
                    <wp:posOffset>-41275</wp:posOffset>
                  </wp:positionH>
                  <wp:positionV relativeFrom="paragraph">
                    <wp:posOffset>-3810</wp:posOffset>
                  </wp:positionV>
                  <wp:extent cx="3044825" cy="2282190"/>
                  <wp:effectExtent l="0" t="0" r="3175" b="3810"/>
                  <wp:wrapTopAndBottom/>
                  <wp:docPr id="23" name="Grafik 23" descr="E:\Projekte\SIDC\Veroeffentlichungen\2013_DGPF_imagequality\imgs\05_mtf_boat_2bpp.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Projekte\SIDC\Veroeffentlichungen\2013_DGPF_imagequality\imgs\05_mtf_boat_2bpp.em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4825" cy="22821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8E2621" w:rsidRPr="008E2621" w:rsidRDefault="00F05B85" w:rsidP="00BE5B97">
      <w:pPr>
        <w:pStyle w:val="Beschriftung"/>
        <w:jc w:val="both"/>
        <w:rPr>
          <w:lang w:val="en-US"/>
        </w:rPr>
      </w:pPr>
      <w:r w:rsidRPr="00341E51">
        <w:rPr>
          <w:lang w:val="en-US"/>
        </w:rPr>
        <w:t xml:space="preserve">Figure </w:t>
      </w:r>
      <w:r>
        <w:fldChar w:fldCharType="begin"/>
      </w:r>
      <w:r w:rsidRPr="00341E51">
        <w:rPr>
          <w:lang w:val="en-US"/>
        </w:rPr>
        <w:instrText xml:space="preserve"> SEQ Figure \* ARABIC </w:instrText>
      </w:r>
      <w:r>
        <w:fldChar w:fldCharType="separate"/>
      </w:r>
      <w:r w:rsidR="0000210E">
        <w:rPr>
          <w:noProof/>
          <w:lang w:val="en-US"/>
        </w:rPr>
        <w:t>5</w:t>
      </w:r>
      <w:r>
        <w:fldChar w:fldCharType="end"/>
      </w:r>
      <w:r w:rsidR="00341E51" w:rsidRPr="00341E51">
        <w:rPr>
          <w:lang w:val="en-US"/>
        </w:rPr>
        <w:t>: The MTF before compression and after decompressio</w:t>
      </w:r>
      <w:r w:rsidR="00341E51">
        <w:rPr>
          <w:lang w:val="en-US"/>
        </w:rPr>
        <w:t>n</w:t>
      </w:r>
      <w:r w:rsidR="00E84123">
        <w:rPr>
          <w:lang w:val="en-US"/>
        </w:rPr>
        <w:t xml:space="preserve"> on the same region of interest. The </w:t>
      </w:r>
      <w:r w:rsidR="008E2621">
        <w:rPr>
          <w:lang w:val="en-US"/>
        </w:rPr>
        <w:t xml:space="preserve">top </w:t>
      </w:r>
      <w:r w:rsidR="00E84123">
        <w:rPr>
          <w:lang w:val="en-US"/>
        </w:rPr>
        <w:t xml:space="preserve">curves </w:t>
      </w:r>
      <w:r w:rsidR="008E2621">
        <w:rPr>
          <w:lang w:val="en-US"/>
        </w:rPr>
        <w:t xml:space="preserve">show the MTF curves for the </w:t>
      </w:r>
      <w:proofErr w:type="spellStart"/>
      <w:r w:rsidR="008E2621">
        <w:rPr>
          <w:lang w:val="en-US"/>
        </w:rPr>
        <w:t>testchart</w:t>
      </w:r>
      <w:proofErr w:type="spellEnd"/>
      <w:r w:rsidR="008E2621">
        <w:rPr>
          <w:lang w:val="en-US"/>
        </w:rPr>
        <w:t xml:space="preserve"> at 0.5 </w:t>
      </w:r>
      <w:proofErr w:type="spellStart"/>
      <w:r w:rsidR="008E2621">
        <w:rPr>
          <w:lang w:val="en-US"/>
        </w:rPr>
        <w:t>bpp</w:t>
      </w:r>
      <w:proofErr w:type="spellEnd"/>
      <w:r w:rsidR="008E2621">
        <w:rPr>
          <w:lang w:val="en-US"/>
        </w:rPr>
        <w:t xml:space="preserve"> (left) and 1 </w:t>
      </w:r>
      <w:proofErr w:type="spellStart"/>
      <w:r w:rsidR="008E2621">
        <w:rPr>
          <w:lang w:val="en-US"/>
        </w:rPr>
        <w:t>bpp</w:t>
      </w:r>
      <w:proofErr w:type="spellEnd"/>
      <w:r w:rsidR="008E2621">
        <w:rPr>
          <w:lang w:val="en-US"/>
        </w:rPr>
        <w:t xml:space="preserve"> (right). The bottom curves show the MTF curves for the boat image at 1 </w:t>
      </w:r>
      <w:proofErr w:type="spellStart"/>
      <w:r w:rsidR="008E2621">
        <w:rPr>
          <w:lang w:val="en-US"/>
        </w:rPr>
        <w:t>bpp</w:t>
      </w:r>
      <w:proofErr w:type="spellEnd"/>
      <w:r w:rsidR="008E2621">
        <w:rPr>
          <w:lang w:val="en-US"/>
        </w:rPr>
        <w:t xml:space="preserve"> (left) and 2 </w:t>
      </w:r>
      <w:proofErr w:type="spellStart"/>
      <w:r w:rsidR="008E2621">
        <w:rPr>
          <w:lang w:val="en-US"/>
        </w:rPr>
        <w:t>bpp</w:t>
      </w:r>
      <w:proofErr w:type="spellEnd"/>
      <w:r w:rsidR="008E2621">
        <w:rPr>
          <w:lang w:val="en-US"/>
        </w:rPr>
        <w:t xml:space="preserve"> (right).</w:t>
      </w:r>
    </w:p>
    <w:p w:rsidR="00FE5D85" w:rsidRDefault="005B435B" w:rsidP="005B435B">
      <w:pPr>
        <w:pStyle w:val="berschrift1"/>
      </w:pPr>
      <w:r w:rsidRPr="005B435B">
        <w:t>Discussion and Outlook</w:t>
      </w:r>
    </w:p>
    <w:p w:rsidR="005B435B" w:rsidRDefault="005B435B" w:rsidP="005B435B">
      <w:pPr>
        <w:pStyle w:val="Textkrper"/>
        <w:rPr>
          <w:lang w:val="en-GB" w:eastAsia="en-US"/>
        </w:rPr>
      </w:pPr>
      <w:r w:rsidRPr="005B435B">
        <w:rPr>
          <w:lang w:val="en-GB" w:eastAsia="en-US"/>
        </w:rPr>
        <w:t>In this paper, the impact of lossy image compres</w:t>
      </w:r>
      <w:r>
        <w:rPr>
          <w:lang w:val="en-GB" w:eastAsia="en-US"/>
        </w:rPr>
        <w:t xml:space="preserve">sion </w:t>
      </w:r>
      <w:r w:rsidR="0033628A">
        <w:rPr>
          <w:lang w:val="en-GB" w:eastAsia="en-US"/>
        </w:rPr>
        <w:t xml:space="preserve">with CCSDS-IDC </w:t>
      </w:r>
      <w:r>
        <w:rPr>
          <w:lang w:val="en-GB" w:eastAsia="en-US"/>
        </w:rPr>
        <w:t>on image quality was inves</w:t>
      </w:r>
      <w:r w:rsidRPr="005B435B">
        <w:rPr>
          <w:lang w:val="en-GB" w:eastAsia="en-US"/>
        </w:rPr>
        <w:t>tigated on selected examples. The results have shown that a compression ratio</w:t>
      </w:r>
      <w:r>
        <w:rPr>
          <w:lang w:val="en-GB" w:eastAsia="en-US"/>
        </w:rPr>
        <w:t xml:space="preserve"> of 1:</w:t>
      </w:r>
      <w:r w:rsidRPr="005B435B">
        <w:rPr>
          <w:lang w:val="en-GB" w:eastAsia="en-US"/>
        </w:rPr>
        <w:t xml:space="preserve">4 (2 </w:t>
      </w:r>
      <w:proofErr w:type="spellStart"/>
      <w:r w:rsidRPr="005B435B">
        <w:rPr>
          <w:lang w:val="en-GB" w:eastAsia="en-US"/>
        </w:rPr>
        <w:t>bpp</w:t>
      </w:r>
      <w:proofErr w:type="spellEnd"/>
      <w:r w:rsidRPr="005B435B">
        <w:rPr>
          <w:lang w:val="en-GB" w:eastAsia="en-US"/>
        </w:rPr>
        <w:t xml:space="preserve"> bitrate for 8 bit images) has almost no impact on the quality of</w:t>
      </w:r>
      <w:r>
        <w:rPr>
          <w:lang w:val="en-GB" w:eastAsia="en-US"/>
        </w:rPr>
        <w:t xml:space="preserve"> </w:t>
      </w:r>
      <w:r w:rsidRPr="005B435B">
        <w:rPr>
          <w:lang w:val="en-GB" w:eastAsia="en-US"/>
        </w:rPr>
        <w:t xml:space="preserve">the results. For the author, this study is not yet complete and there are </w:t>
      </w:r>
      <w:r w:rsidR="00BE5B97">
        <w:rPr>
          <w:lang w:val="en-GB" w:eastAsia="en-US"/>
        </w:rPr>
        <w:t xml:space="preserve">many </w:t>
      </w:r>
      <w:r w:rsidRPr="005B435B">
        <w:rPr>
          <w:lang w:val="en-GB" w:eastAsia="en-US"/>
        </w:rPr>
        <w:t>more</w:t>
      </w:r>
      <w:r>
        <w:rPr>
          <w:lang w:val="en-GB" w:eastAsia="en-US"/>
        </w:rPr>
        <w:t xml:space="preserve"> </w:t>
      </w:r>
      <w:r w:rsidRPr="005B435B">
        <w:rPr>
          <w:lang w:val="en-GB" w:eastAsia="en-US"/>
        </w:rPr>
        <w:t>relationships to be examined. Furthermore, the already obtained results will be</w:t>
      </w:r>
      <w:r>
        <w:rPr>
          <w:lang w:val="en-GB" w:eastAsia="en-US"/>
        </w:rPr>
        <w:t xml:space="preserve"> </w:t>
      </w:r>
      <w:r w:rsidR="001344ED">
        <w:rPr>
          <w:lang w:val="en-GB" w:eastAsia="en-US"/>
        </w:rPr>
        <w:t xml:space="preserve">examined in the future and must be proofed with more images. The complexity of the image scene is another topic which </w:t>
      </w:r>
      <w:r w:rsidR="0033628A">
        <w:rPr>
          <w:lang w:val="en-GB" w:eastAsia="en-US"/>
        </w:rPr>
        <w:t>has</w:t>
      </w:r>
      <w:r w:rsidR="001344ED">
        <w:rPr>
          <w:lang w:val="en-GB" w:eastAsia="en-US"/>
        </w:rPr>
        <w:t xml:space="preserve"> </w:t>
      </w:r>
      <w:r w:rsidR="0033628A">
        <w:rPr>
          <w:lang w:val="en-GB" w:eastAsia="en-US"/>
        </w:rPr>
        <w:t xml:space="preserve">to </w:t>
      </w:r>
      <w:r w:rsidR="001344ED">
        <w:rPr>
          <w:lang w:val="en-GB" w:eastAsia="en-US"/>
        </w:rPr>
        <w:t xml:space="preserve">be included in this investigation. The influence of the selected wavelet </w:t>
      </w:r>
      <w:r w:rsidR="00836447">
        <w:rPr>
          <w:lang w:val="en-GB" w:eastAsia="en-US"/>
        </w:rPr>
        <w:t xml:space="preserve">on the application performance and MTF measurements </w:t>
      </w:r>
      <w:r w:rsidR="001344ED">
        <w:rPr>
          <w:lang w:val="en-GB" w:eastAsia="en-US"/>
        </w:rPr>
        <w:t xml:space="preserve">is also an interesting </w:t>
      </w:r>
      <w:r w:rsidR="0033628A">
        <w:rPr>
          <w:lang w:val="en-GB" w:eastAsia="en-US"/>
        </w:rPr>
        <w:t>and part of the author’s current research.</w:t>
      </w:r>
    </w:p>
    <w:p w:rsidR="005B435B" w:rsidRPr="005B435B" w:rsidRDefault="005B435B" w:rsidP="005B435B">
      <w:pPr>
        <w:pStyle w:val="berschrift1"/>
      </w:pPr>
      <w:r w:rsidRPr="005B435B">
        <w:lastRenderedPageBreak/>
        <w:t>Acknowledgements</w:t>
      </w:r>
    </w:p>
    <w:p w:rsidR="00FE5D85" w:rsidRPr="00307DF3" w:rsidRDefault="005B435B" w:rsidP="005B435B">
      <w:pPr>
        <w:jc w:val="both"/>
      </w:pPr>
      <w:r>
        <w:t>Kristian Manthey would like to acknowledge ﬁnancial support of the Helmholtz Research School on Security Technologies.</w:t>
      </w:r>
    </w:p>
    <w:p w:rsidR="00C33EFF" w:rsidRDefault="00E00839" w:rsidP="00E00839">
      <w:pPr>
        <w:pStyle w:val="berschrift1"/>
        <w:rPr>
          <w:lang w:val="de-DE"/>
        </w:rPr>
      </w:pPr>
      <w:proofErr w:type="spellStart"/>
      <w:r>
        <w:rPr>
          <w:lang w:val="de-DE"/>
        </w:rPr>
        <w:t>L</w:t>
      </w:r>
      <w:r w:rsidRPr="00E00839">
        <w:rPr>
          <w:lang w:val="de-DE"/>
        </w:rPr>
        <w:t>iterature</w:t>
      </w:r>
      <w:proofErr w:type="spellEnd"/>
    </w:p>
    <w:p w:rsidR="005B435B" w:rsidRPr="005B435B" w:rsidRDefault="005B435B" w:rsidP="005B435B">
      <w:pPr>
        <w:pStyle w:val="Literaturverzeichnis"/>
        <w:rPr>
          <w:lang w:val="en-US"/>
        </w:rPr>
      </w:pPr>
      <w:r w:rsidRPr="005B435B">
        <w:rPr>
          <w:smallCaps/>
          <w:lang w:val="en-US"/>
        </w:rPr>
        <w:t>Blanc</w:t>
      </w:r>
      <w:r w:rsidR="00BC3FF1">
        <w:rPr>
          <w:smallCaps/>
          <w:lang w:val="en-US"/>
        </w:rPr>
        <w:t>, P.</w:t>
      </w:r>
      <w:r w:rsidRPr="005B435B">
        <w:rPr>
          <w:smallCaps/>
          <w:lang w:val="en-US"/>
        </w:rPr>
        <w:t xml:space="preserve"> </w:t>
      </w:r>
      <w:r w:rsidR="00BC3FF1">
        <w:rPr>
          <w:smallCaps/>
          <w:lang w:val="en-US"/>
        </w:rPr>
        <w:t>&amp;</w:t>
      </w:r>
      <w:r w:rsidRPr="005B435B">
        <w:rPr>
          <w:smallCaps/>
          <w:lang w:val="en-US"/>
        </w:rPr>
        <w:t xml:space="preserve"> Wald</w:t>
      </w:r>
      <w:r w:rsidR="00BC3FF1">
        <w:rPr>
          <w:smallCaps/>
          <w:lang w:val="en-US"/>
        </w:rPr>
        <w:t xml:space="preserve">, </w:t>
      </w:r>
      <w:proofErr w:type="gramStart"/>
      <w:r w:rsidR="00BC3FF1">
        <w:rPr>
          <w:smallCaps/>
          <w:lang w:val="en-US"/>
        </w:rPr>
        <w:t>L</w:t>
      </w:r>
      <w:proofErr w:type="gramEnd"/>
      <w:r w:rsidR="00BC3FF1">
        <w:rPr>
          <w:smallCaps/>
          <w:lang w:val="en-US"/>
        </w:rPr>
        <w:t>.</w:t>
      </w:r>
      <w:r w:rsidR="00BC3FF1" w:rsidRPr="00BC3FF1">
        <w:rPr>
          <w:lang w:val="en-US"/>
        </w:rPr>
        <w:t>, 2009:</w:t>
      </w:r>
      <w:r w:rsidRPr="005B435B">
        <w:rPr>
          <w:smallCaps/>
          <w:lang w:val="en-US"/>
        </w:rPr>
        <w:t xml:space="preserve"> </w:t>
      </w:r>
      <w:r w:rsidRPr="005B435B">
        <w:rPr>
          <w:lang w:val="en-US"/>
        </w:rPr>
        <w:t>A review of earth-viewing methods for</w:t>
      </w:r>
      <w:r>
        <w:rPr>
          <w:lang w:val="en-US"/>
        </w:rPr>
        <w:t xml:space="preserve"> </w:t>
      </w:r>
      <w:r w:rsidRPr="005B435B">
        <w:rPr>
          <w:lang w:val="en-US"/>
        </w:rPr>
        <w:t>in-ﬂight assessment of modulation transfer function and noise of optical</w:t>
      </w:r>
      <w:r>
        <w:rPr>
          <w:lang w:val="en-US"/>
        </w:rPr>
        <w:t xml:space="preserve"> </w:t>
      </w:r>
      <w:proofErr w:type="spellStart"/>
      <w:r w:rsidRPr="005B435B">
        <w:rPr>
          <w:lang w:val="en-US"/>
        </w:rPr>
        <w:t>spaceborne</w:t>
      </w:r>
      <w:proofErr w:type="spellEnd"/>
      <w:r w:rsidRPr="005B435B">
        <w:rPr>
          <w:lang w:val="en-US"/>
        </w:rPr>
        <w:t xml:space="preserve"> sensors. </w:t>
      </w:r>
      <w:proofErr w:type="gramStart"/>
      <w:r>
        <w:rPr>
          <w:lang w:val="en-US"/>
        </w:rPr>
        <w:t>W</w:t>
      </w:r>
      <w:r w:rsidRPr="005B435B">
        <w:rPr>
          <w:lang w:val="en-US"/>
        </w:rPr>
        <w:t xml:space="preserve">orking </w:t>
      </w:r>
      <w:r>
        <w:rPr>
          <w:lang w:val="en-US"/>
        </w:rPr>
        <w:t>P</w:t>
      </w:r>
      <w:r w:rsidR="00BE5B97">
        <w:rPr>
          <w:lang w:val="en-US"/>
        </w:rPr>
        <w:t>aper</w:t>
      </w:r>
      <w:r w:rsidRPr="005B435B">
        <w:rPr>
          <w:lang w:val="en-US"/>
        </w:rPr>
        <w:t>.</w:t>
      </w:r>
      <w:proofErr w:type="gramEnd"/>
    </w:p>
    <w:p w:rsidR="005B435B" w:rsidRDefault="005B435B" w:rsidP="005B435B">
      <w:pPr>
        <w:pStyle w:val="Literaturverzeichnis"/>
        <w:rPr>
          <w:lang w:val="en-US"/>
        </w:rPr>
      </w:pPr>
      <w:r w:rsidRPr="005B435B">
        <w:rPr>
          <w:smallCaps/>
          <w:lang w:val="en-US"/>
        </w:rPr>
        <w:t>Burns</w:t>
      </w:r>
      <w:r w:rsidR="00BC3FF1">
        <w:rPr>
          <w:smallCaps/>
          <w:lang w:val="en-US"/>
        </w:rPr>
        <w:t xml:space="preserve">, P.D., 2009: </w:t>
      </w:r>
      <w:r w:rsidRPr="005B435B">
        <w:rPr>
          <w:lang w:val="en-US"/>
        </w:rPr>
        <w:t>sfrmat3: S</w:t>
      </w:r>
      <w:r w:rsidR="00BC3FF1">
        <w:rPr>
          <w:lang w:val="en-US"/>
        </w:rPr>
        <w:t>FR</w:t>
      </w:r>
      <w:r w:rsidRPr="005B435B">
        <w:rPr>
          <w:lang w:val="en-US"/>
        </w:rPr>
        <w:t xml:space="preserve"> analysis for digital cameras and scanners.</w:t>
      </w:r>
      <w:r>
        <w:rPr>
          <w:lang w:val="en-US"/>
        </w:rPr>
        <w:t xml:space="preserve"> </w:t>
      </w:r>
    </w:p>
    <w:p w:rsidR="005B435B" w:rsidRDefault="005B435B" w:rsidP="005B435B">
      <w:pPr>
        <w:pStyle w:val="Literaturverzeichnis"/>
        <w:rPr>
          <w:lang w:val="en-US"/>
        </w:rPr>
      </w:pPr>
      <w:r w:rsidRPr="005B435B">
        <w:rPr>
          <w:smallCaps/>
          <w:lang w:val="en-US"/>
        </w:rPr>
        <w:t>CCSDS</w:t>
      </w:r>
      <w:r w:rsidR="00BE5B97">
        <w:rPr>
          <w:smallCaps/>
          <w:lang w:val="en-US"/>
        </w:rPr>
        <w:t xml:space="preserve">, 2007: </w:t>
      </w:r>
      <w:r w:rsidRPr="005B435B">
        <w:rPr>
          <w:lang w:val="en-US"/>
        </w:rPr>
        <w:t>Image data</w:t>
      </w:r>
      <w:r w:rsidR="00BE5B97">
        <w:rPr>
          <w:lang w:val="en-US"/>
        </w:rPr>
        <w:t xml:space="preserve"> compression - </w:t>
      </w:r>
      <w:r w:rsidR="00785FDC">
        <w:rPr>
          <w:lang w:val="en-US"/>
        </w:rPr>
        <w:t>G</w:t>
      </w:r>
      <w:r w:rsidR="00BE5B97">
        <w:rPr>
          <w:lang w:val="en-US"/>
        </w:rPr>
        <w:t>reen book.</w:t>
      </w:r>
      <w:r w:rsidRPr="005B435B">
        <w:rPr>
          <w:lang w:val="en-US"/>
        </w:rPr>
        <w:t xml:space="preserve"> </w:t>
      </w:r>
    </w:p>
    <w:p w:rsidR="005B435B" w:rsidRDefault="005B435B" w:rsidP="005B435B">
      <w:pPr>
        <w:pStyle w:val="Literaturverzeichnis"/>
        <w:rPr>
          <w:lang w:val="en-US"/>
        </w:rPr>
      </w:pPr>
      <w:proofErr w:type="spellStart"/>
      <w:r w:rsidRPr="005B435B">
        <w:rPr>
          <w:smallCaps/>
          <w:lang w:val="en-US"/>
        </w:rPr>
        <w:t>Choong</w:t>
      </w:r>
      <w:proofErr w:type="spellEnd"/>
      <w:r w:rsidR="00BC3FF1">
        <w:rPr>
          <w:smallCaps/>
          <w:lang w:val="en-US"/>
        </w:rPr>
        <w:t>, M. K.;</w:t>
      </w:r>
      <w:r w:rsidRPr="005B435B">
        <w:rPr>
          <w:smallCaps/>
          <w:lang w:val="en-US"/>
        </w:rPr>
        <w:t xml:space="preserve"> </w:t>
      </w:r>
      <w:proofErr w:type="spellStart"/>
      <w:r w:rsidRPr="005B435B">
        <w:rPr>
          <w:smallCaps/>
          <w:lang w:val="en-US"/>
        </w:rPr>
        <w:t>Logeswaran</w:t>
      </w:r>
      <w:proofErr w:type="spellEnd"/>
      <w:r w:rsidR="00BC3FF1">
        <w:rPr>
          <w:smallCaps/>
          <w:lang w:val="en-US"/>
        </w:rPr>
        <w:t xml:space="preserve">, R. &amp; </w:t>
      </w:r>
      <w:r w:rsidRPr="005B435B">
        <w:rPr>
          <w:smallCaps/>
          <w:lang w:val="en-US"/>
        </w:rPr>
        <w:t>Bister</w:t>
      </w:r>
      <w:r w:rsidR="00BC3FF1">
        <w:rPr>
          <w:smallCaps/>
          <w:lang w:val="en-US"/>
        </w:rPr>
        <w:t>, M.,</w:t>
      </w:r>
      <w:r w:rsidR="00BC3FF1" w:rsidRPr="00BC3FF1">
        <w:rPr>
          <w:lang w:val="en-US"/>
        </w:rPr>
        <w:t xml:space="preserve"> </w:t>
      </w:r>
      <w:r w:rsidR="00BC3FF1" w:rsidRPr="005B435B">
        <w:rPr>
          <w:lang w:val="en-US"/>
        </w:rPr>
        <w:t>2006</w:t>
      </w:r>
      <w:r w:rsidR="00BC3FF1">
        <w:rPr>
          <w:lang w:val="en-US"/>
        </w:rPr>
        <w:t>:</w:t>
      </w:r>
      <w:r w:rsidRPr="005B435B">
        <w:rPr>
          <w:smallCaps/>
          <w:lang w:val="en-US"/>
        </w:rPr>
        <w:t xml:space="preserve"> </w:t>
      </w:r>
      <w:r w:rsidRPr="005B435B">
        <w:rPr>
          <w:lang w:val="en-US"/>
        </w:rPr>
        <w:t>Improving</w:t>
      </w:r>
      <w:r>
        <w:rPr>
          <w:lang w:val="en-US"/>
        </w:rPr>
        <w:t xml:space="preserve"> </w:t>
      </w:r>
      <w:r w:rsidRPr="005B435B">
        <w:rPr>
          <w:lang w:val="en-US"/>
        </w:rPr>
        <w:t xml:space="preserve">diagnostic quality of </w:t>
      </w:r>
      <w:r w:rsidR="00BC3FF1">
        <w:rPr>
          <w:lang w:val="en-US"/>
        </w:rPr>
        <w:t>MR</w:t>
      </w:r>
      <w:r w:rsidRPr="005B435B">
        <w:rPr>
          <w:lang w:val="en-US"/>
        </w:rPr>
        <w:t xml:space="preserve"> images through </w:t>
      </w:r>
      <w:r>
        <w:rPr>
          <w:lang w:val="en-US"/>
        </w:rPr>
        <w:t>controlled lossy compression us</w:t>
      </w:r>
      <w:r w:rsidRPr="005B435B">
        <w:rPr>
          <w:lang w:val="en-US"/>
        </w:rPr>
        <w:t xml:space="preserve">ing </w:t>
      </w:r>
      <w:r w:rsidR="00BC3FF1">
        <w:rPr>
          <w:lang w:val="en-US"/>
        </w:rPr>
        <w:t>SPIHT</w:t>
      </w:r>
      <w:r w:rsidRPr="005B435B">
        <w:rPr>
          <w:lang w:val="en-US"/>
        </w:rPr>
        <w:t xml:space="preserve">. </w:t>
      </w:r>
      <w:proofErr w:type="gramStart"/>
      <w:r w:rsidRPr="005B435B">
        <w:rPr>
          <w:lang w:val="en-US"/>
        </w:rPr>
        <w:t>J</w:t>
      </w:r>
      <w:r w:rsidR="00664933">
        <w:rPr>
          <w:lang w:val="en-US"/>
        </w:rPr>
        <w:t>.</w:t>
      </w:r>
      <w:r w:rsidR="00BC3FF1">
        <w:rPr>
          <w:lang w:val="en-US"/>
        </w:rPr>
        <w:t xml:space="preserve"> of Med</w:t>
      </w:r>
      <w:r w:rsidR="00664933">
        <w:rPr>
          <w:lang w:val="en-US"/>
        </w:rPr>
        <w:t>.</w:t>
      </w:r>
      <w:r w:rsidR="00BC3FF1">
        <w:rPr>
          <w:lang w:val="en-US"/>
        </w:rPr>
        <w:t xml:space="preserve"> Sys</w:t>
      </w:r>
      <w:r w:rsidR="00664933">
        <w:rPr>
          <w:lang w:val="en-US"/>
        </w:rPr>
        <w:t>.</w:t>
      </w:r>
      <w:r w:rsidR="00BC3FF1">
        <w:rPr>
          <w:lang w:val="en-US"/>
        </w:rPr>
        <w:t>, 30, S.</w:t>
      </w:r>
      <w:r w:rsidR="00CB3980">
        <w:rPr>
          <w:lang w:val="en-US"/>
        </w:rPr>
        <w:t>139-</w:t>
      </w:r>
      <w:r w:rsidR="00BC3FF1">
        <w:rPr>
          <w:lang w:val="en-US"/>
        </w:rPr>
        <w:t>143</w:t>
      </w:r>
      <w:r w:rsidRPr="005B435B">
        <w:rPr>
          <w:lang w:val="en-US"/>
        </w:rPr>
        <w:t>.</w:t>
      </w:r>
      <w:proofErr w:type="gramEnd"/>
    </w:p>
    <w:p w:rsidR="00BC3FF1" w:rsidRDefault="00BC3FF1" w:rsidP="00BC3FF1">
      <w:pPr>
        <w:pStyle w:val="Literaturverzeichnis"/>
        <w:rPr>
          <w:lang w:val="en-US"/>
        </w:rPr>
      </w:pPr>
      <w:proofErr w:type="spellStart"/>
      <w:r w:rsidRPr="00BC3FF1">
        <w:rPr>
          <w:smallCaps/>
          <w:lang w:val="en-US"/>
        </w:rPr>
        <w:t>Hadar</w:t>
      </w:r>
      <w:proofErr w:type="spellEnd"/>
      <w:r>
        <w:rPr>
          <w:smallCaps/>
          <w:lang w:val="en-US"/>
        </w:rPr>
        <w:t>, O.;</w:t>
      </w:r>
      <w:r w:rsidRPr="00BC3FF1">
        <w:rPr>
          <w:smallCaps/>
          <w:lang w:val="en-US"/>
        </w:rPr>
        <w:t xml:space="preserve"> Stern</w:t>
      </w:r>
      <w:r>
        <w:rPr>
          <w:smallCaps/>
          <w:lang w:val="en-US"/>
        </w:rPr>
        <w:t xml:space="preserve">, A.; Huber, M. &amp; Huber, R., </w:t>
      </w:r>
      <w:r w:rsidRPr="00BC3FF1">
        <w:rPr>
          <w:lang w:val="en-US"/>
        </w:rPr>
        <w:t>2001</w:t>
      </w:r>
      <w:r>
        <w:rPr>
          <w:lang w:val="en-US"/>
        </w:rPr>
        <w:t>:</w:t>
      </w:r>
      <w:r w:rsidRPr="00BC3FF1">
        <w:rPr>
          <w:smallCaps/>
          <w:lang w:val="en-US"/>
        </w:rPr>
        <w:t xml:space="preserve"> </w:t>
      </w:r>
      <w:r>
        <w:rPr>
          <w:lang w:val="en-US"/>
        </w:rPr>
        <w:t>Modulation trans</w:t>
      </w:r>
      <w:r w:rsidRPr="00BC3FF1">
        <w:rPr>
          <w:lang w:val="en-US"/>
        </w:rPr>
        <w:t>fer function as a quality measure for compressed images transmitted over</w:t>
      </w:r>
      <w:r>
        <w:rPr>
          <w:lang w:val="en-US"/>
        </w:rPr>
        <w:t xml:space="preserve"> </w:t>
      </w:r>
      <w:r w:rsidRPr="00BC3FF1">
        <w:rPr>
          <w:lang w:val="en-US"/>
        </w:rPr>
        <w:t>a lossy packet network. Optical Engineering, 40(10)</w:t>
      </w:r>
      <w:r>
        <w:rPr>
          <w:lang w:val="en-US"/>
        </w:rPr>
        <w:t xml:space="preserve">, S. </w:t>
      </w:r>
      <w:r w:rsidR="00CB3980">
        <w:rPr>
          <w:lang w:val="en-US"/>
        </w:rPr>
        <w:t>2134-</w:t>
      </w:r>
      <w:r>
        <w:rPr>
          <w:lang w:val="en-US"/>
        </w:rPr>
        <w:t>2142.</w:t>
      </w:r>
    </w:p>
    <w:p w:rsidR="00BC3FF1" w:rsidRDefault="00BC3FF1" w:rsidP="00BC3FF1">
      <w:pPr>
        <w:pStyle w:val="Literaturverzeichnis"/>
        <w:rPr>
          <w:lang w:val="en-US"/>
        </w:rPr>
      </w:pPr>
      <w:r w:rsidRPr="00BC3FF1">
        <w:rPr>
          <w:smallCaps/>
          <w:lang w:val="en-US"/>
        </w:rPr>
        <w:t>Irvine</w:t>
      </w:r>
      <w:r>
        <w:rPr>
          <w:smallCaps/>
          <w:lang w:val="en-US"/>
        </w:rPr>
        <w:t>, J.M.</w:t>
      </w:r>
      <w:r w:rsidRPr="00BC3FF1">
        <w:rPr>
          <w:lang w:val="en-US"/>
        </w:rPr>
        <w:t>, 1997: National imagery interpretability rating scales (</w:t>
      </w:r>
      <w:r>
        <w:rPr>
          <w:lang w:val="en-US"/>
        </w:rPr>
        <w:t>NIIRS</w:t>
      </w:r>
      <w:r w:rsidRPr="00BC3FF1">
        <w:rPr>
          <w:lang w:val="en-US"/>
        </w:rPr>
        <w:t xml:space="preserve">): overview and methodology. Proc. SPIE 3128, Airborne Reconnaissance XXI, 93: S. </w:t>
      </w:r>
      <w:r w:rsidR="00CB3980">
        <w:rPr>
          <w:lang w:val="en-US"/>
        </w:rPr>
        <w:t>93-</w:t>
      </w:r>
      <w:r w:rsidRPr="00BC3FF1">
        <w:rPr>
          <w:lang w:val="en-US"/>
        </w:rPr>
        <w:t>103.</w:t>
      </w:r>
    </w:p>
    <w:p w:rsidR="00BC3FF1" w:rsidRDefault="00BC3FF1" w:rsidP="00BC3FF1">
      <w:pPr>
        <w:pStyle w:val="Literaturverzeichnis"/>
        <w:rPr>
          <w:lang w:val="en-US"/>
        </w:rPr>
      </w:pPr>
      <w:proofErr w:type="spellStart"/>
      <w:r w:rsidRPr="00BC3FF1">
        <w:rPr>
          <w:smallCaps/>
          <w:lang w:val="en-US"/>
        </w:rPr>
        <w:t>Kohm</w:t>
      </w:r>
      <w:proofErr w:type="spellEnd"/>
      <w:r>
        <w:rPr>
          <w:smallCaps/>
          <w:lang w:val="en-US"/>
        </w:rPr>
        <w:t>, K.</w:t>
      </w:r>
      <w:r w:rsidRPr="00BC3FF1">
        <w:rPr>
          <w:lang w:val="en-US"/>
        </w:rPr>
        <w:t>, 2004: Modulation transfer function measurement method and results for the orbview-3 high resolution imaging satellite. ISPRS Arch</w:t>
      </w:r>
      <w:r w:rsidR="00BE5B97">
        <w:rPr>
          <w:lang w:val="en-US"/>
        </w:rPr>
        <w:t>ives - Volume XXXV Part B1</w:t>
      </w:r>
      <w:r w:rsidRPr="00BC3FF1">
        <w:rPr>
          <w:lang w:val="en-US"/>
        </w:rPr>
        <w:t>.</w:t>
      </w:r>
    </w:p>
    <w:p w:rsidR="00BC3FF1" w:rsidRDefault="00BC3FF1" w:rsidP="00BC3FF1">
      <w:pPr>
        <w:pStyle w:val="Literaturverzeichnis"/>
        <w:rPr>
          <w:lang w:val="en-US"/>
        </w:rPr>
      </w:pPr>
      <w:proofErr w:type="spellStart"/>
      <w:r w:rsidRPr="00BC3FF1">
        <w:rPr>
          <w:smallCaps/>
          <w:lang w:val="en-US"/>
        </w:rPr>
        <w:t>Leachtenauer</w:t>
      </w:r>
      <w:proofErr w:type="spellEnd"/>
      <w:r>
        <w:rPr>
          <w:smallCaps/>
          <w:lang w:val="en-US"/>
        </w:rPr>
        <w:t xml:space="preserve">, J. </w:t>
      </w:r>
      <w:r w:rsidRPr="00BC3FF1">
        <w:rPr>
          <w:smallCaps/>
          <w:lang w:val="en-US"/>
        </w:rPr>
        <w:t>C.</w:t>
      </w:r>
      <w:r>
        <w:rPr>
          <w:smallCaps/>
          <w:lang w:val="en-US"/>
        </w:rPr>
        <w:t xml:space="preserve">; </w:t>
      </w:r>
      <w:proofErr w:type="spellStart"/>
      <w:r w:rsidRPr="00BC3FF1">
        <w:rPr>
          <w:smallCaps/>
          <w:lang w:val="en-US"/>
        </w:rPr>
        <w:t>Malila</w:t>
      </w:r>
      <w:proofErr w:type="spellEnd"/>
      <w:r>
        <w:rPr>
          <w:smallCaps/>
          <w:lang w:val="en-US"/>
        </w:rPr>
        <w:t xml:space="preserve">, W.; </w:t>
      </w:r>
      <w:r w:rsidRPr="00BC3FF1">
        <w:rPr>
          <w:smallCaps/>
          <w:lang w:val="en-US"/>
        </w:rPr>
        <w:t>Irvine</w:t>
      </w:r>
      <w:r>
        <w:rPr>
          <w:smallCaps/>
          <w:lang w:val="en-US"/>
        </w:rPr>
        <w:t xml:space="preserve">, J.; </w:t>
      </w:r>
      <w:r w:rsidRPr="00BC3FF1">
        <w:rPr>
          <w:smallCaps/>
          <w:lang w:val="en-US"/>
        </w:rPr>
        <w:t>Colburn</w:t>
      </w:r>
      <w:r>
        <w:rPr>
          <w:smallCaps/>
          <w:lang w:val="en-US"/>
        </w:rPr>
        <w:t xml:space="preserve">, L. &amp; </w:t>
      </w:r>
      <w:proofErr w:type="spellStart"/>
      <w:r w:rsidRPr="00BC3FF1">
        <w:rPr>
          <w:smallCaps/>
          <w:lang w:val="en-US"/>
        </w:rPr>
        <w:t>Salvaggio</w:t>
      </w:r>
      <w:proofErr w:type="spellEnd"/>
      <w:r>
        <w:rPr>
          <w:smallCaps/>
          <w:lang w:val="en-US"/>
        </w:rPr>
        <w:t>, N.</w:t>
      </w:r>
      <w:r w:rsidRPr="00BC3FF1">
        <w:rPr>
          <w:lang w:val="en-US"/>
        </w:rPr>
        <w:t>, 1997: General image-quality equation: G</w:t>
      </w:r>
      <w:r>
        <w:rPr>
          <w:lang w:val="en-US"/>
        </w:rPr>
        <w:t>IQE</w:t>
      </w:r>
      <w:r w:rsidRPr="00BC3FF1">
        <w:rPr>
          <w:lang w:val="en-US"/>
        </w:rPr>
        <w:t xml:space="preserve">. </w:t>
      </w:r>
      <w:proofErr w:type="gramStart"/>
      <w:r w:rsidRPr="00BC3FF1">
        <w:rPr>
          <w:lang w:val="en-US"/>
        </w:rPr>
        <w:t>Applied Optics, 36:</w:t>
      </w:r>
      <w:r>
        <w:rPr>
          <w:lang w:val="en-US"/>
        </w:rPr>
        <w:t xml:space="preserve"> S. </w:t>
      </w:r>
      <w:r w:rsidR="00CB3980">
        <w:rPr>
          <w:lang w:val="en-US"/>
        </w:rPr>
        <w:t>8322-</w:t>
      </w:r>
      <w:r>
        <w:rPr>
          <w:lang w:val="en-US"/>
        </w:rPr>
        <w:t>8328.</w:t>
      </w:r>
      <w:proofErr w:type="gramEnd"/>
    </w:p>
    <w:p w:rsidR="001B0132" w:rsidRPr="0015687B" w:rsidRDefault="001B0132" w:rsidP="001B0132">
      <w:pPr>
        <w:pStyle w:val="Literaturverzeichnis"/>
        <w:rPr>
          <w:lang w:val="en-US"/>
        </w:rPr>
      </w:pPr>
      <w:r w:rsidRPr="0015687B">
        <w:rPr>
          <w:smallCaps/>
          <w:lang w:val="en-US"/>
        </w:rPr>
        <w:t>Lowe, D</w:t>
      </w:r>
      <w:r>
        <w:rPr>
          <w:smallCaps/>
          <w:lang w:val="en-US"/>
        </w:rPr>
        <w:t>.</w:t>
      </w:r>
      <w:r w:rsidRPr="0015687B">
        <w:rPr>
          <w:smallCaps/>
          <w:lang w:val="en-US"/>
        </w:rPr>
        <w:t xml:space="preserve"> G.</w:t>
      </w:r>
      <w:r>
        <w:rPr>
          <w:smallCaps/>
          <w:lang w:val="en-US"/>
        </w:rPr>
        <w:t xml:space="preserve">, </w:t>
      </w:r>
      <w:r w:rsidRPr="0015687B">
        <w:rPr>
          <w:lang w:val="en-US"/>
        </w:rPr>
        <w:t xml:space="preserve">2004: Distinctive Image Features from Scale-Invariant </w:t>
      </w:r>
      <w:proofErr w:type="spellStart"/>
      <w:r w:rsidRPr="0015687B">
        <w:rPr>
          <w:lang w:val="en-US"/>
        </w:rPr>
        <w:t>Keypoints</w:t>
      </w:r>
      <w:proofErr w:type="spellEnd"/>
      <w:r w:rsidRPr="0015687B">
        <w:rPr>
          <w:lang w:val="en-US"/>
        </w:rPr>
        <w:t>. International Journal of Computer Vision, 60: S. 91-110.</w:t>
      </w:r>
    </w:p>
    <w:p w:rsidR="00CB3980" w:rsidRDefault="00BC3FF1" w:rsidP="00CB3980">
      <w:pPr>
        <w:pStyle w:val="Literaturverzeichnis"/>
        <w:rPr>
          <w:lang w:val="en-US"/>
        </w:rPr>
      </w:pPr>
      <w:proofErr w:type="spellStart"/>
      <w:r w:rsidRPr="00BC3FF1">
        <w:rPr>
          <w:smallCaps/>
          <w:lang w:val="en-US"/>
        </w:rPr>
        <w:t>Katholieke</w:t>
      </w:r>
      <w:proofErr w:type="spellEnd"/>
      <w:r w:rsidRPr="00BC3FF1">
        <w:rPr>
          <w:smallCaps/>
          <w:lang w:val="en-US"/>
        </w:rPr>
        <w:t xml:space="preserve"> </w:t>
      </w:r>
      <w:proofErr w:type="spellStart"/>
      <w:r w:rsidRPr="00BC3FF1">
        <w:rPr>
          <w:smallCaps/>
          <w:lang w:val="en-US"/>
        </w:rPr>
        <w:t>Universiteit</w:t>
      </w:r>
      <w:proofErr w:type="spellEnd"/>
      <w:r w:rsidRPr="00BC3FF1">
        <w:rPr>
          <w:smallCaps/>
          <w:lang w:val="en-US"/>
        </w:rPr>
        <w:t xml:space="preserve"> Leuven</w:t>
      </w:r>
      <w:r w:rsidR="00B41F5D" w:rsidRPr="00B41F5D">
        <w:rPr>
          <w:lang w:val="en-US"/>
        </w:rPr>
        <w:t xml:space="preserve">, 2007: </w:t>
      </w:r>
      <w:r w:rsidRPr="00B41F5D">
        <w:rPr>
          <w:lang w:val="en-US"/>
        </w:rPr>
        <w:t>A</w:t>
      </w:r>
      <w:r w:rsidRPr="00B41F5D">
        <w:rPr>
          <w:rFonts w:ascii="Cambria Math" w:hAnsi="Cambria Math" w:cs="Cambria Math"/>
          <w:lang w:val="en-US"/>
        </w:rPr>
        <w:t>ﬃ</w:t>
      </w:r>
      <w:r w:rsidRPr="00B41F5D">
        <w:rPr>
          <w:lang w:val="en-US"/>
        </w:rPr>
        <w:t>ne covariant features.</w:t>
      </w:r>
      <w:r w:rsidR="00B41F5D">
        <w:rPr>
          <w:lang w:val="en-US"/>
        </w:rPr>
        <w:t xml:space="preserve"> http://www.robots.ox.ac.uk/</w:t>
      </w:r>
      <w:r w:rsidRPr="00B41F5D">
        <w:rPr>
          <w:lang w:val="en-US"/>
        </w:rPr>
        <w:t>vgg/research/a</w:t>
      </w:r>
      <w:r w:rsidRPr="00B41F5D">
        <w:rPr>
          <w:rFonts w:ascii="Cambria Math" w:hAnsi="Cambria Math" w:cs="Cambria Math"/>
          <w:lang w:val="en-US"/>
        </w:rPr>
        <w:t>ﬃ</w:t>
      </w:r>
      <w:r w:rsidR="00B41F5D" w:rsidRPr="00B41F5D">
        <w:rPr>
          <w:lang w:val="en-US"/>
        </w:rPr>
        <w:t>ne</w:t>
      </w:r>
    </w:p>
    <w:p w:rsidR="00B41F5D" w:rsidRDefault="00B41F5D" w:rsidP="00B41F5D">
      <w:pPr>
        <w:pStyle w:val="Literaturverzeichnis"/>
        <w:rPr>
          <w:lang w:val="en-US"/>
        </w:rPr>
      </w:pPr>
      <w:r w:rsidRPr="00B41F5D">
        <w:rPr>
          <w:smallCaps/>
          <w:lang w:val="en-US"/>
        </w:rPr>
        <w:t>Pearlman</w:t>
      </w:r>
      <w:r>
        <w:rPr>
          <w:smallCaps/>
          <w:lang w:val="en-US"/>
        </w:rPr>
        <w:t xml:space="preserve">, </w:t>
      </w:r>
      <w:r w:rsidRPr="00B41F5D">
        <w:rPr>
          <w:smallCaps/>
          <w:lang w:val="en-US"/>
        </w:rPr>
        <w:t>W.</w:t>
      </w:r>
      <w:r>
        <w:rPr>
          <w:smallCaps/>
          <w:lang w:val="en-US"/>
        </w:rPr>
        <w:t xml:space="preserve"> </w:t>
      </w:r>
      <w:r w:rsidRPr="00B41F5D">
        <w:rPr>
          <w:smallCaps/>
          <w:lang w:val="en-US"/>
        </w:rPr>
        <w:t>A.</w:t>
      </w:r>
      <w:r>
        <w:rPr>
          <w:smallCaps/>
          <w:lang w:val="en-US"/>
        </w:rPr>
        <w:t xml:space="preserve">; </w:t>
      </w:r>
      <w:r w:rsidRPr="00B41F5D">
        <w:rPr>
          <w:smallCaps/>
          <w:lang w:val="en-US"/>
        </w:rPr>
        <w:t>Islam</w:t>
      </w:r>
      <w:r>
        <w:rPr>
          <w:smallCaps/>
          <w:lang w:val="en-US"/>
        </w:rPr>
        <w:t xml:space="preserve">, </w:t>
      </w:r>
      <w:r w:rsidRPr="00B41F5D">
        <w:rPr>
          <w:smallCaps/>
          <w:lang w:val="en-US"/>
        </w:rPr>
        <w:t>A.</w:t>
      </w:r>
      <w:r>
        <w:rPr>
          <w:smallCaps/>
          <w:lang w:val="en-US"/>
        </w:rPr>
        <w:t>;</w:t>
      </w:r>
      <w:r w:rsidRPr="00B41F5D">
        <w:rPr>
          <w:smallCaps/>
          <w:lang w:val="en-US"/>
        </w:rPr>
        <w:t xml:space="preserve"> </w:t>
      </w:r>
      <w:proofErr w:type="spellStart"/>
      <w:r w:rsidRPr="00B41F5D">
        <w:rPr>
          <w:smallCaps/>
          <w:lang w:val="en-US"/>
        </w:rPr>
        <w:t>Nagaraj</w:t>
      </w:r>
      <w:proofErr w:type="spellEnd"/>
      <w:r>
        <w:rPr>
          <w:smallCaps/>
          <w:lang w:val="en-US"/>
        </w:rPr>
        <w:t xml:space="preserve">, </w:t>
      </w:r>
      <w:r w:rsidRPr="00B41F5D">
        <w:rPr>
          <w:smallCaps/>
          <w:lang w:val="en-US"/>
        </w:rPr>
        <w:t>N.</w:t>
      </w:r>
      <w:r>
        <w:rPr>
          <w:smallCaps/>
          <w:lang w:val="en-US"/>
        </w:rPr>
        <w:t xml:space="preserve"> &amp;</w:t>
      </w:r>
      <w:r w:rsidRPr="00B41F5D">
        <w:rPr>
          <w:smallCaps/>
          <w:lang w:val="en-US"/>
        </w:rPr>
        <w:t xml:space="preserve"> Said</w:t>
      </w:r>
      <w:r>
        <w:rPr>
          <w:smallCaps/>
          <w:lang w:val="en-US"/>
        </w:rPr>
        <w:t xml:space="preserve">, A., 2004: </w:t>
      </w:r>
      <w:r w:rsidRPr="00B41F5D">
        <w:rPr>
          <w:lang w:val="en-US"/>
        </w:rPr>
        <w:t>E</w:t>
      </w:r>
      <w:r w:rsidRPr="00B41F5D">
        <w:rPr>
          <w:rFonts w:ascii="Cambria Math" w:hAnsi="Cambria Math" w:cs="Cambria Math"/>
          <w:lang w:val="en-US"/>
        </w:rPr>
        <w:t>ﬃ</w:t>
      </w:r>
      <w:r w:rsidRPr="00B41F5D">
        <w:rPr>
          <w:lang w:val="en-US"/>
        </w:rPr>
        <w:t>cient, low-complexity</w:t>
      </w:r>
      <w:r>
        <w:rPr>
          <w:lang w:val="en-US"/>
        </w:rPr>
        <w:t xml:space="preserve"> </w:t>
      </w:r>
      <w:r w:rsidRPr="00B41F5D">
        <w:rPr>
          <w:lang w:val="en-US"/>
        </w:rPr>
        <w:t xml:space="preserve">image coding with a set-partitioning embedded block coder. </w:t>
      </w:r>
      <w:r w:rsidR="00220830" w:rsidRPr="00B41F5D">
        <w:rPr>
          <w:lang w:val="en-US"/>
        </w:rPr>
        <w:t>IEEE Transactions on</w:t>
      </w:r>
      <w:r w:rsidR="00220830" w:rsidRPr="00B41F5D">
        <w:rPr>
          <w:lang w:val="en-US"/>
        </w:rPr>
        <w:t xml:space="preserve"> </w:t>
      </w:r>
      <w:r w:rsidRPr="00B41F5D">
        <w:rPr>
          <w:lang w:val="en-US"/>
        </w:rPr>
        <w:t>Circuits and</w:t>
      </w:r>
      <w:r>
        <w:rPr>
          <w:lang w:val="en-US"/>
        </w:rPr>
        <w:t xml:space="preserve"> </w:t>
      </w:r>
      <w:r w:rsidR="00220830">
        <w:rPr>
          <w:lang w:val="en-US"/>
        </w:rPr>
        <w:t>Systems for Video Technology</w:t>
      </w:r>
      <w:r w:rsidRPr="00B41F5D">
        <w:rPr>
          <w:lang w:val="en-US"/>
        </w:rPr>
        <w:t>, 14(11):</w:t>
      </w:r>
      <w:r>
        <w:rPr>
          <w:lang w:val="en-US"/>
        </w:rPr>
        <w:t xml:space="preserve"> S. </w:t>
      </w:r>
      <w:r w:rsidR="00CB3980">
        <w:rPr>
          <w:lang w:val="en-US"/>
        </w:rPr>
        <w:t>1219-</w:t>
      </w:r>
      <w:r w:rsidRPr="00B41F5D">
        <w:rPr>
          <w:lang w:val="en-US"/>
        </w:rPr>
        <w:t>1235.</w:t>
      </w:r>
    </w:p>
    <w:p w:rsidR="00B41F5D" w:rsidRPr="00B41F5D" w:rsidRDefault="00B41F5D" w:rsidP="00B41F5D">
      <w:pPr>
        <w:pStyle w:val="Literaturverzeichnis"/>
        <w:rPr>
          <w:lang w:val="en-US"/>
        </w:rPr>
      </w:pPr>
      <w:proofErr w:type="spellStart"/>
      <w:r w:rsidRPr="00B41F5D">
        <w:rPr>
          <w:smallCaps/>
          <w:lang w:val="en-US"/>
        </w:rPr>
        <w:t>Ponomarenko</w:t>
      </w:r>
      <w:proofErr w:type="spellEnd"/>
      <w:r w:rsidRPr="00B41F5D">
        <w:rPr>
          <w:smallCaps/>
          <w:lang w:val="en-US"/>
        </w:rPr>
        <w:t xml:space="preserve">, N.; </w:t>
      </w:r>
      <w:proofErr w:type="spellStart"/>
      <w:r w:rsidRPr="00B41F5D">
        <w:rPr>
          <w:smallCaps/>
          <w:lang w:val="en-US"/>
        </w:rPr>
        <w:t>Lukin</w:t>
      </w:r>
      <w:proofErr w:type="spellEnd"/>
      <w:r w:rsidRPr="00B41F5D">
        <w:rPr>
          <w:smallCaps/>
          <w:lang w:val="en-US"/>
        </w:rPr>
        <w:t xml:space="preserve">, V.; </w:t>
      </w:r>
      <w:proofErr w:type="spellStart"/>
      <w:r w:rsidRPr="00B41F5D">
        <w:rPr>
          <w:smallCaps/>
          <w:lang w:val="en-US"/>
        </w:rPr>
        <w:t>Zelensky</w:t>
      </w:r>
      <w:proofErr w:type="spellEnd"/>
      <w:r w:rsidRPr="00B41F5D">
        <w:rPr>
          <w:smallCaps/>
          <w:lang w:val="en-US"/>
        </w:rPr>
        <w:t xml:space="preserve">, A.; </w:t>
      </w:r>
      <w:proofErr w:type="spellStart"/>
      <w:r w:rsidRPr="00B41F5D">
        <w:rPr>
          <w:smallCaps/>
          <w:lang w:val="en-US"/>
        </w:rPr>
        <w:t>Egiazarian</w:t>
      </w:r>
      <w:proofErr w:type="spellEnd"/>
      <w:r w:rsidRPr="00B41F5D">
        <w:rPr>
          <w:smallCaps/>
          <w:lang w:val="en-US"/>
        </w:rPr>
        <w:t xml:space="preserve">, K.; </w:t>
      </w:r>
      <w:proofErr w:type="spellStart"/>
      <w:r w:rsidRPr="00B41F5D">
        <w:rPr>
          <w:smallCaps/>
          <w:lang w:val="en-US"/>
        </w:rPr>
        <w:t>Astola</w:t>
      </w:r>
      <w:proofErr w:type="spellEnd"/>
      <w:r>
        <w:rPr>
          <w:smallCaps/>
          <w:lang w:val="en-US"/>
        </w:rPr>
        <w:t xml:space="preserve">, J.; </w:t>
      </w:r>
      <w:proofErr w:type="spellStart"/>
      <w:r w:rsidRPr="00B41F5D">
        <w:rPr>
          <w:smallCaps/>
          <w:lang w:val="en-US"/>
        </w:rPr>
        <w:t>Carli</w:t>
      </w:r>
      <w:proofErr w:type="spellEnd"/>
      <w:r>
        <w:rPr>
          <w:smallCaps/>
          <w:lang w:val="en-US"/>
        </w:rPr>
        <w:t xml:space="preserve">, M. &amp; </w:t>
      </w:r>
      <w:proofErr w:type="spellStart"/>
      <w:r w:rsidRPr="00B41F5D">
        <w:rPr>
          <w:smallCaps/>
          <w:lang w:val="en-US"/>
        </w:rPr>
        <w:t>Battisti</w:t>
      </w:r>
      <w:proofErr w:type="spellEnd"/>
      <w:r>
        <w:rPr>
          <w:smallCaps/>
          <w:lang w:val="en-US"/>
        </w:rPr>
        <w:t>, F.</w:t>
      </w:r>
      <w:r w:rsidRPr="00B41F5D">
        <w:rPr>
          <w:lang w:val="en-US"/>
        </w:rPr>
        <w:t>, 200</w:t>
      </w:r>
      <w:r>
        <w:rPr>
          <w:lang w:val="en-US"/>
        </w:rPr>
        <w:t>9</w:t>
      </w:r>
      <w:r w:rsidRPr="00B41F5D">
        <w:rPr>
          <w:lang w:val="en-US"/>
        </w:rPr>
        <w:t xml:space="preserve">: Tid2008 - A database for evaluation of </w:t>
      </w:r>
      <w:proofErr w:type="spellStart"/>
      <w:r w:rsidRPr="00B41F5D">
        <w:rPr>
          <w:lang w:val="en-US"/>
        </w:rPr>
        <w:t>fullreference</w:t>
      </w:r>
      <w:proofErr w:type="spellEnd"/>
      <w:r w:rsidRPr="00B41F5D">
        <w:rPr>
          <w:lang w:val="en-US"/>
        </w:rPr>
        <w:t xml:space="preserve"> visual quality assessment metrics. Advances of Modern </w:t>
      </w:r>
      <w:proofErr w:type="spellStart"/>
      <w:r w:rsidRPr="00B41F5D">
        <w:rPr>
          <w:lang w:val="en-US"/>
        </w:rPr>
        <w:t>Radioelectronics</w:t>
      </w:r>
      <w:proofErr w:type="spellEnd"/>
      <w:r w:rsidRPr="00B41F5D">
        <w:rPr>
          <w:lang w:val="en-US"/>
        </w:rPr>
        <w:t>, Vol. 10:</w:t>
      </w:r>
      <w:r>
        <w:rPr>
          <w:lang w:val="en-US"/>
        </w:rPr>
        <w:t xml:space="preserve"> S. </w:t>
      </w:r>
      <w:r w:rsidRPr="00B41F5D">
        <w:rPr>
          <w:lang w:val="en-US"/>
        </w:rPr>
        <w:t>30–45.</w:t>
      </w:r>
    </w:p>
    <w:p w:rsidR="00B41F5D" w:rsidRDefault="00B41F5D" w:rsidP="00B41F5D">
      <w:pPr>
        <w:pStyle w:val="Literaturverzeichnis"/>
        <w:rPr>
          <w:smallCaps/>
          <w:lang w:val="en-US"/>
        </w:rPr>
      </w:pPr>
      <w:proofErr w:type="spellStart"/>
      <w:r w:rsidRPr="00B41F5D">
        <w:rPr>
          <w:smallCaps/>
          <w:lang w:val="en-US"/>
        </w:rPr>
        <w:t>Ponomarenko</w:t>
      </w:r>
      <w:proofErr w:type="spellEnd"/>
      <w:r>
        <w:rPr>
          <w:smallCaps/>
          <w:lang w:val="en-US"/>
        </w:rPr>
        <w:t xml:space="preserve">, N.; </w:t>
      </w:r>
      <w:proofErr w:type="spellStart"/>
      <w:r w:rsidRPr="00B41F5D">
        <w:rPr>
          <w:smallCaps/>
          <w:lang w:val="en-US"/>
        </w:rPr>
        <w:t>Krivenko</w:t>
      </w:r>
      <w:proofErr w:type="spellEnd"/>
      <w:r>
        <w:rPr>
          <w:smallCaps/>
          <w:lang w:val="en-US"/>
        </w:rPr>
        <w:t xml:space="preserve">, S.; </w:t>
      </w:r>
      <w:proofErr w:type="spellStart"/>
      <w:r w:rsidRPr="00B41F5D">
        <w:rPr>
          <w:smallCaps/>
          <w:lang w:val="en-US"/>
        </w:rPr>
        <w:t>Lukin</w:t>
      </w:r>
      <w:proofErr w:type="spellEnd"/>
      <w:r>
        <w:rPr>
          <w:smallCaps/>
          <w:lang w:val="en-US"/>
        </w:rPr>
        <w:t xml:space="preserve">, V.; </w:t>
      </w:r>
      <w:proofErr w:type="spellStart"/>
      <w:r w:rsidRPr="00B41F5D">
        <w:rPr>
          <w:smallCaps/>
          <w:lang w:val="en-US"/>
        </w:rPr>
        <w:t>Egiazarian</w:t>
      </w:r>
      <w:proofErr w:type="spellEnd"/>
      <w:r>
        <w:rPr>
          <w:smallCaps/>
          <w:lang w:val="en-US"/>
        </w:rPr>
        <w:t xml:space="preserve">, K. &amp; </w:t>
      </w:r>
      <w:proofErr w:type="spellStart"/>
      <w:r w:rsidRPr="00B41F5D">
        <w:rPr>
          <w:smallCaps/>
          <w:lang w:val="en-US"/>
        </w:rPr>
        <w:t>Astola</w:t>
      </w:r>
      <w:proofErr w:type="spellEnd"/>
      <w:r>
        <w:rPr>
          <w:smallCaps/>
          <w:lang w:val="en-US"/>
        </w:rPr>
        <w:t xml:space="preserve">, J., </w:t>
      </w:r>
      <w:r w:rsidRPr="00B41F5D">
        <w:rPr>
          <w:lang w:val="en-US"/>
        </w:rPr>
        <w:t>2010: Lossy compression of noisy images based on visual quality: A comprehensive study. EURASIP Journal on Advances in Signal Processing, 2010(1): S. 976436.</w:t>
      </w:r>
    </w:p>
    <w:p w:rsidR="00B41F5D" w:rsidRDefault="00B41F5D" w:rsidP="00B41F5D">
      <w:pPr>
        <w:pStyle w:val="Literaturverzeichnis"/>
        <w:rPr>
          <w:smallCaps/>
          <w:lang w:val="en-US"/>
        </w:rPr>
      </w:pPr>
      <w:proofErr w:type="spellStart"/>
      <w:r w:rsidRPr="00B41F5D">
        <w:rPr>
          <w:smallCaps/>
          <w:lang w:val="en-US"/>
        </w:rPr>
        <w:t>Scharstein</w:t>
      </w:r>
      <w:proofErr w:type="spellEnd"/>
      <w:r w:rsidRPr="00B41F5D">
        <w:rPr>
          <w:smallCaps/>
          <w:lang w:val="en-US"/>
        </w:rPr>
        <w:t xml:space="preserve">, D. &amp; </w:t>
      </w:r>
      <w:proofErr w:type="spellStart"/>
      <w:r w:rsidRPr="00B41F5D">
        <w:rPr>
          <w:smallCaps/>
          <w:lang w:val="en-US"/>
        </w:rPr>
        <w:t>Szeliski</w:t>
      </w:r>
      <w:proofErr w:type="spellEnd"/>
      <w:r w:rsidRPr="00B41F5D">
        <w:rPr>
          <w:smallCaps/>
          <w:lang w:val="en-US"/>
        </w:rPr>
        <w:t>, R.</w:t>
      </w:r>
      <w:r w:rsidRPr="00B41F5D">
        <w:rPr>
          <w:lang w:val="en-US"/>
        </w:rPr>
        <w:t>, 2002: A taxonomy and evaluation of dense two-frame stereo correspondence algorithms. Int</w:t>
      </w:r>
      <w:r w:rsidR="002B74B0">
        <w:rPr>
          <w:lang w:val="en-US"/>
        </w:rPr>
        <w:t>ernational</w:t>
      </w:r>
      <w:r w:rsidRPr="00B41F5D">
        <w:rPr>
          <w:lang w:val="en-US"/>
        </w:rPr>
        <w:t xml:space="preserve"> J</w:t>
      </w:r>
      <w:r w:rsidR="002B74B0">
        <w:rPr>
          <w:lang w:val="en-US"/>
        </w:rPr>
        <w:t>ournal</w:t>
      </w:r>
      <w:r w:rsidRPr="00B41F5D">
        <w:rPr>
          <w:lang w:val="en-US"/>
        </w:rPr>
        <w:t xml:space="preserve"> </w:t>
      </w:r>
      <w:r w:rsidR="002B74B0">
        <w:rPr>
          <w:lang w:val="en-US"/>
        </w:rPr>
        <w:t xml:space="preserve">of </w:t>
      </w:r>
      <w:r w:rsidRPr="00B41F5D">
        <w:rPr>
          <w:lang w:val="en-US"/>
        </w:rPr>
        <w:t>Comput</w:t>
      </w:r>
      <w:r w:rsidR="002B74B0">
        <w:rPr>
          <w:lang w:val="en-US"/>
        </w:rPr>
        <w:t>er</w:t>
      </w:r>
      <w:r w:rsidRPr="00B41F5D">
        <w:rPr>
          <w:lang w:val="en-US"/>
        </w:rPr>
        <w:t xml:space="preserve"> Vision, 47(1-3): S. </w:t>
      </w:r>
      <w:r w:rsidR="00CB3980">
        <w:rPr>
          <w:lang w:val="en-US"/>
        </w:rPr>
        <w:t>7-</w:t>
      </w:r>
      <w:r w:rsidRPr="00B41F5D">
        <w:rPr>
          <w:lang w:val="en-US"/>
        </w:rPr>
        <w:t>42.</w:t>
      </w:r>
    </w:p>
    <w:p w:rsidR="00B41F5D" w:rsidRPr="00B41F5D" w:rsidRDefault="00B41F5D" w:rsidP="00B41F5D">
      <w:pPr>
        <w:pStyle w:val="Literaturverzeichnis"/>
        <w:rPr>
          <w:lang w:val="en-US"/>
        </w:rPr>
      </w:pPr>
      <w:r w:rsidRPr="00B41F5D">
        <w:rPr>
          <w:smallCaps/>
          <w:lang w:val="en-US"/>
        </w:rPr>
        <w:t>Shapiro</w:t>
      </w:r>
      <w:r>
        <w:rPr>
          <w:smallCaps/>
          <w:lang w:val="en-US"/>
        </w:rPr>
        <w:t xml:space="preserve">, </w:t>
      </w:r>
      <w:r w:rsidRPr="00B41F5D">
        <w:rPr>
          <w:smallCaps/>
          <w:lang w:val="en-US"/>
        </w:rPr>
        <w:t>J.</w:t>
      </w:r>
      <w:r>
        <w:rPr>
          <w:smallCaps/>
          <w:lang w:val="en-US"/>
        </w:rPr>
        <w:t xml:space="preserve"> </w:t>
      </w:r>
      <w:r w:rsidRPr="00B41F5D">
        <w:rPr>
          <w:smallCaps/>
          <w:lang w:val="en-US"/>
        </w:rPr>
        <w:t>M.</w:t>
      </w:r>
      <w:r>
        <w:rPr>
          <w:smallCaps/>
          <w:lang w:val="en-US"/>
        </w:rPr>
        <w:t xml:space="preserve">, 1993: </w:t>
      </w:r>
      <w:r w:rsidRPr="00B41F5D">
        <w:rPr>
          <w:lang w:val="en-US"/>
        </w:rPr>
        <w:t xml:space="preserve">Embedded image coding using </w:t>
      </w:r>
      <w:proofErr w:type="spellStart"/>
      <w:r w:rsidRPr="00B41F5D">
        <w:rPr>
          <w:lang w:val="en-US"/>
        </w:rPr>
        <w:t>zerotrees</w:t>
      </w:r>
      <w:proofErr w:type="spellEnd"/>
      <w:r w:rsidRPr="00B41F5D">
        <w:rPr>
          <w:lang w:val="en-US"/>
        </w:rPr>
        <w:t xml:space="preserve"> of wavelet coe</w:t>
      </w:r>
      <w:r w:rsidRPr="00B41F5D">
        <w:rPr>
          <w:rFonts w:ascii="Cambria Math" w:hAnsi="Cambria Math" w:cs="Cambria Math"/>
          <w:lang w:val="en-US"/>
        </w:rPr>
        <w:t>ﬃ</w:t>
      </w:r>
      <w:r w:rsidRPr="00B41F5D">
        <w:rPr>
          <w:lang w:val="en-US"/>
        </w:rPr>
        <w:t>cients.</w:t>
      </w:r>
      <w:r>
        <w:rPr>
          <w:lang w:val="en-US"/>
        </w:rPr>
        <w:t xml:space="preserve"> </w:t>
      </w:r>
      <w:r w:rsidRPr="00B41F5D">
        <w:rPr>
          <w:lang w:val="en-US"/>
        </w:rPr>
        <w:t>Signal Processing, IEEE Transactions</w:t>
      </w:r>
      <w:r>
        <w:rPr>
          <w:lang w:val="en-US"/>
        </w:rPr>
        <w:t xml:space="preserve"> on, 41(12): S. </w:t>
      </w:r>
      <w:r w:rsidR="00CB3980">
        <w:rPr>
          <w:lang w:val="en-US"/>
        </w:rPr>
        <w:t>3445-</w:t>
      </w:r>
      <w:r>
        <w:rPr>
          <w:lang w:val="en-US"/>
        </w:rPr>
        <w:t>3462.</w:t>
      </w:r>
    </w:p>
    <w:p w:rsidR="00B41F5D" w:rsidRPr="00B41F5D" w:rsidRDefault="00B41F5D" w:rsidP="00B41F5D">
      <w:pPr>
        <w:pStyle w:val="Literaturverzeichnis"/>
        <w:rPr>
          <w:lang w:val="en-US"/>
        </w:rPr>
      </w:pPr>
      <w:r>
        <w:rPr>
          <w:smallCaps/>
          <w:lang w:val="en-US"/>
        </w:rPr>
        <w:t xml:space="preserve">Thurman, </w:t>
      </w:r>
      <w:r w:rsidRPr="00B41F5D">
        <w:rPr>
          <w:smallCaps/>
          <w:lang w:val="en-US"/>
        </w:rPr>
        <w:t xml:space="preserve">S. T. </w:t>
      </w:r>
      <w:r>
        <w:rPr>
          <w:smallCaps/>
          <w:lang w:val="en-US"/>
        </w:rPr>
        <w:t xml:space="preserve">&amp; </w:t>
      </w:r>
      <w:proofErr w:type="spellStart"/>
      <w:r w:rsidRPr="00B41F5D">
        <w:rPr>
          <w:smallCaps/>
          <w:lang w:val="en-US"/>
        </w:rPr>
        <w:t>Fienup</w:t>
      </w:r>
      <w:proofErr w:type="spellEnd"/>
      <w:r>
        <w:rPr>
          <w:smallCaps/>
          <w:lang w:val="en-US"/>
        </w:rPr>
        <w:t xml:space="preserve">, </w:t>
      </w:r>
      <w:r w:rsidRPr="00B41F5D">
        <w:rPr>
          <w:smallCaps/>
          <w:lang w:val="en-US"/>
        </w:rPr>
        <w:t>J. R.</w:t>
      </w:r>
      <w:r>
        <w:rPr>
          <w:smallCaps/>
          <w:lang w:val="en-US"/>
        </w:rPr>
        <w:t xml:space="preserve">, 2008: </w:t>
      </w:r>
      <w:r w:rsidRPr="00B41F5D">
        <w:rPr>
          <w:lang w:val="en-US"/>
        </w:rPr>
        <w:t>Analysis of</w:t>
      </w:r>
      <w:r>
        <w:rPr>
          <w:lang w:val="en-US"/>
        </w:rPr>
        <w:t xml:space="preserve"> the general image quality equa</w:t>
      </w:r>
      <w:r w:rsidRPr="00B41F5D">
        <w:rPr>
          <w:lang w:val="en-US"/>
        </w:rPr>
        <w:t xml:space="preserve">tion. </w:t>
      </w:r>
      <w:proofErr w:type="gramStart"/>
      <w:r w:rsidRPr="00B41F5D">
        <w:rPr>
          <w:lang w:val="en-US"/>
        </w:rPr>
        <w:t>In Society of Photo-Optical Instrume</w:t>
      </w:r>
      <w:r>
        <w:rPr>
          <w:lang w:val="en-US"/>
        </w:rPr>
        <w:t>ntation Engineers (SPIE) Conference Series, volume 6978.</w:t>
      </w:r>
      <w:proofErr w:type="gramEnd"/>
    </w:p>
    <w:p w:rsidR="00B41F5D" w:rsidRDefault="00B41F5D" w:rsidP="00B41F5D">
      <w:pPr>
        <w:pStyle w:val="Literaturverzeichnis"/>
        <w:rPr>
          <w:smallCaps/>
          <w:lang w:val="en-US"/>
        </w:rPr>
      </w:pPr>
      <w:r w:rsidRPr="00B41F5D">
        <w:rPr>
          <w:smallCaps/>
          <w:lang w:val="en-US"/>
        </w:rPr>
        <w:t>Wang</w:t>
      </w:r>
      <w:r>
        <w:rPr>
          <w:smallCaps/>
          <w:lang w:val="en-US"/>
        </w:rPr>
        <w:t xml:space="preserve">, Z.; </w:t>
      </w:r>
      <w:proofErr w:type="spellStart"/>
      <w:r w:rsidRPr="00B41F5D">
        <w:rPr>
          <w:smallCaps/>
          <w:lang w:val="en-US"/>
        </w:rPr>
        <w:t>Bovik</w:t>
      </w:r>
      <w:proofErr w:type="spellEnd"/>
      <w:r>
        <w:rPr>
          <w:smallCaps/>
          <w:lang w:val="en-US"/>
        </w:rPr>
        <w:t xml:space="preserve">, </w:t>
      </w:r>
      <w:r w:rsidRPr="00B41F5D">
        <w:rPr>
          <w:smallCaps/>
          <w:lang w:val="en-US"/>
        </w:rPr>
        <w:t>A.</w:t>
      </w:r>
      <w:r>
        <w:rPr>
          <w:smallCaps/>
          <w:lang w:val="en-US"/>
        </w:rPr>
        <w:t xml:space="preserve"> </w:t>
      </w:r>
      <w:r w:rsidRPr="00B41F5D">
        <w:rPr>
          <w:smallCaps/>
          <w:lang w:val="en-US"/>
        </w:rPr>
        <w:t>C.</w:t>
      </w:r>
      <w:r>
        <w:rPr>
          <w:smallCaps/>
          <w:lang w:val="en-US"/>
        </w:rPr>
        <w:t xml:space="preserve">; </w:t>
      </w:r>
      <w:r w:rsidRPr="00B41F5D">
        <w:rPr>
          <w:smallCaps/>
          <w:lang w:val="en-US"/>
        </w:rPr>
        <w:t>Sheikh</w:t>
      </w:r>
      <w:proofErr w:type="gramStart"/>
      <w:r>
        <w:rPr>
          <w:smallCaps/>
          <w:lang w:val="en-US"/>
        </w:rPr>
        <w:t>,  H.R</w:t>
      </w:r>
      <w:proofErr w:type="gramEnd"/>
      <w:r>
        <w:rPr>
          <w:smallCaps/>
          <w:lang w:val="en-US"/>
        </w:rPr>
        <w:t xml:space="preserve"> &amp;</w:t>
      </w:r>
      <w:r w:rsidRPr="00B41F5D">
        <w:rPr>
          <w:smallCaps/>
          <w:lang w:val="en-US"/>
        </w:rPr>
        <w:t xml:space="preserve"> </w:t>
      </w:r>
      <w:proofErr w:type="spellStart"/>
      <w:r>
        <w:rPr>
          <w:smallCaps/>
          <w:lang w:val="en-US"/>
        </w:rPr>
        <w:t>Simoncelli</w:t>
      </w:r>
      <w:proofErr w:type="spellEnd"/>
      <w:r>
        <w:rPr>
          <w:smallCaps/>
          <w:lang w:val="en-US"/>
        </w:rPr>
        <w:t xml:space="preserve">, </w:t>
      </w:r>
      <w:r w:rsidRPr="00B41F5D">
        <w:rPr>
          <w:smallCaps/>
          <w:lang w:val="en-US"/>
        </w:rPr>
        <w:t>E.</w:t>
      </w:r>
      <w:r>
        <w:rPr>
          <w:smallCaps/>
          <w:lang w:val="en-US"/>
        </w:rPr>
        <w:t xml:space="preserve"> P., </w:t>
      </w:r>
      <w:r w:rsidRPr="00B41F5D">
        <w:rPr>
          <w:lang w:val="en-US"/>
        </w:rPr>
        <w:t>2004: Image quality assessment: from error visibility to structural similarity.</w:t>
      </w:r>
      <w:r w:rsidR="00664933">
        <w:rPr>
          <w:lang w:val="en-US"/>
        </w:rPr>
        <w:t xml:space="preserve"> </w:t>
      </w:r>
      <w:r w:rsidRPr="00B41F5D">
        <w:rPr>
          <w:lang w:val="en-US"/>
        </w:rPr>
        <w:t>IEEE Trans</w:t>
      </w:r>
      <w:r w:rsidR="00664933">
        <w:rPr>
          <w:lang w:val="en-US"/>
        </w:rPr>
        <w:t xml:space="preserve">. </w:t>
      </w:r>
      <w:r w:rsidRPr="00B41F5D">
        <w:rPr>
          <w:lang w:val="en-US"/>
        </w:rPr>
        <w:t>on</w:t>
      </w:r>
      <w:r w:rsidR="00664933" w:rsidRPr="00664933">
        <w:rPr>
          <w:lang w:val="en-US"/>
        </w:rPr>
        <w:t xml:space="preserve"> </w:t>
      </w:r>
      <w:r w:rsidR="00664933" w:rsidRPr="00B41F5D">
        <w:rPr>
          <w:lang w:val="en-US"/>
        </w:rPr>
        <w:t>Image Proc</w:t>
      </w:r>
      <w:r w:rsidR="00664933">
        <w:rPr>
          <w:lang w:val="en-US"/>
        </w:rPr>
        <w:t>.,</w:t>
      </w:r>
      <w:r w:rsidRPr="00B41F5D">
        <w:rPr>
          <w:lang w:val="en-US"/>
        </w:rPr>
        <w:t xml:space="preserve"> 13(4): S.600</w:t>
      </w:r>
      <w:r w:rsidR="00CB3980">
        <w:rPr>
          <w:lang w:val="en-US"/>
        </w:rPr>
        <w:t>-</w:t>
      </w:r>
      <w:r w:rsidRPr="00B41F5D">
        <w:rPr>
          <w:lang w:val="en-US"/>
        </w:rPr>
        <w:t>612.</w:t>
      </w:r>
    </w:p>
    <w:p w:rsidR="00CB3980" w:rsidRDefault="00CB3980" w:rsidP="00CB3980">
      <w:pPr>
        <w:pStyle w:val="Literaturverzeichnis"/>
        <w:rPr>
          <w:smallCaps/>
          <w:lang w:val="en-US"/>
        </w:rPr>
      </w:pPr>
      <w:r w:rsidRPr="00CB3980">
        <w:rPr>
          <w:smallCaps/>
          <w:lang w:val="en-US"/>
        </w:rPr>
        <w:t>Yu</w:t>
      </w:r>
      <w:r>
        <w:rPr>
          <w:smallCaps/>
          <w:lang w:val="en-US"/>
        </w:rPr>
        <w:t xml:space="preserve">, G.; </w:t>
      </w:r>
      <w:proofErr w:type="spellStart"/>
      <w:r w:rsidRPr="00CB3980">
        <w:rPr>
          <w:smallCaps/>
          <w:lang w:val="en-US"/>
        </w:rPr>
        <w:t>Vladimirova</w:t>
      </w:r>
      <w:proofErr w:type="spellEnd"/>
      <w:r>
        <w:rPr>
          <w:smallCaps/>
          <w:lang w:val="en-US"/>
        </w:rPr>
        <w:t xml:space="preserve">, T. &amp; </w:t>
      </w:r>
      <w:r w:rsidRPr="00CB3980">
        <w:rPr>
          <w:smallCaps/>
          <w:lang w:val="en-US"/>
        </w:rPr>
        <w:t>Sweeting</w:t>
      </w:r>
      <w:r>
        <w:rPr>
          <w:smallCaps/>
          <w:lang w:val="en-US"/>
        </w:rPr>
        <w:t>, M.</w:t>
      </w:r>
      <w:r w:rsidRPr="00CB3980">
        <w:rPr>
          <w:smallCaps/>
          <w:lang w:val="en-US"/>
        </w:rPr>
        <w:t xml:space="preserve"> N</w:t>
      </w:r>
      <w:r w:rsidRPr="00CB3980">
        <w:rPr>
          <w:lang w:val="en-US"/>
        </w:rPr>
        <w:t xml:space="preserve">., 2009: Image compression systems on board satellites. </w:t>
      </w:r>
      <w:proofErr w:type="spellStart"/>
      <w:r w:rsidRPr="00CB3980">
        <w:rPr>
          <w:lang w:val="en-US"/>
        </w:rPr>
        <w:t>Acta</w:t>
      </w:r>
      <w:proofErr w:type="spellEnd"/>
      <w:r w:rsidRPr="00CB3980">
        <w:rPr>
          <w:lang w:val="en-US"/>
        </w:rPr>
        <w:t xml:space="preserve"> </w:t>
      </w:r>
      <w:proofErr w:type="spellStart"/>
      <w:r w:rsidRPr="00CB3980">
        <w:rPr>
          <w:lang w:val="en-US"/>
        </w:rPr>
        <w:t>Astronautica</w:t>
      </w:r>
      <w:proofErr w:type="spellEnd"/>
      <w:r>
        <w:rPr>
          <w:lang w:val="en-US"/>
        </w:rPr>
        <w:t xml:space="preserve"> </w:t>
      </w:r>
      <w:r w:rsidRPr="00CB3980">
        <w:rPr>
          <w:lang w:val="en-US"/>
        </w:rPr>
        <w:t>64, S. 988-1005.</w:t>
      </w:r>
    </w:p>
    <w:sectPr w:rsidR="00CB3980" w:rsidSect="001F5A82">
      <w:headerReference w:type="default" r:id="rId24"/>
      <w:footerReference w:type="default" r:id="rId25"/>
      <w:footerReference w:type="first" r:id="rId26"/>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ACC" w:rsidRDefault="00526ACC">
      <w:r>
        <w:separator/>
      </w:r>
    </w:p>
  </w:endnote>
  <w:endnote w:type="continuationSeparator" w:id="0">
    <w:p w:rsidR="00526ACC" w:rsidRDefault="0052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85" w:rsidRDefault="00FE5D85">
    <w:pPr>
      <w:pStyle w:val="Fuzeile"/>
    </w:pPr>
    <w:r>
      <w:rPr>
        <w:rStyle w:val="Seitenzahl"/>
      </w:rPr>
      <w:fldChar w:fldCharType="begin"/>
    </w:r>
    <w:r>
      <w:rPr>
        <w:rStyle w:val="Seitenzahl"/>
      </w:rPr>
      <w:instrText xml:space="preserve"> PAGE </w:instrText>
    </w:r>
    <w:r>
      <w:rPr>
        <w:rStyle w:val="Seitenzahl"/>
      </w:rPr>
      <w:fldChar w:fldCharType="separate"/>
    </w:r>
    <w:r w:rsidR="00220830">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A82" w:rsidRDefault="001F5A82" w:rsidP="001F5A82">
    <w:pPr>
      <w:pStyle w:val="Funotentext"/>
      <w:numPr>
        <w:ilvl w:val="0"/>
        <w:numId w:val="17"/>
      </w:numPr>
      <w:rPr>
        <w:rStyle w:val="Seitenzahl"/>
      </w:rPr>
    </w:pPr>
    <w:r>
      <w:rPr>
        <w:rStyle w:val="Seitenzahl"/>
      </w:rPr>
      <w:t xml:space="preserve">DLR, Institut für Robotik und Mechatronik, </w:t>
    </w:r>
    <w:proofErr w:type="spellStart"/>
    <w:r>
      <w:rPr>
        <w:rStyle w:val="Seitenzahl"/>
      </w:rPr>
      <w:t>Rutherfordstraße</w:t>
    </w:r>
    <w:proofErr w:type="spellEnd"/>
    <w:r>
      <w:rPr>
        <w:rStyle w:val="Seitenzahl"/>
      </w:rPr>
      <w:t xml:space="preserve"> 2, 12489 Berlin, Germany</w:t>
    </w:r>
  </w:p>
  <w:p w:rsidR="001F5A82" w:rsidRPr="001F5A82" w:rsidRDefault="001F5A82">
    <w:pPr>
      <w:pStyle w:val="Fuzeile"/>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ACC" w:rsidRDefault="00526ACC">
      <w:r>
        <w:separator/>
      </w:r>
    </w:p>
  </w:footnote>
  <w:footnote w:type="continuationSeparator" w:id="0">
    <w:p w:rsidR="00526ACC" w:rsidRDefault="00526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85" w:rsidRDefault="00FE5D85">
    <w:pPr>
      <w:pStyle w:val="Kopfzeile"/>
      <w:rPr>
        <w:lang w:val="de-DE"/>
      </w:rPr>
    </w:pPr>
    <w:r>
      <w:rPr>
        <w:lang w:val="de-DE"/>
      </w:rPr>
      <w:t>DGPF Tagungsband 22 /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65A7D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F885F70"/>
    <w:lvl w:ilvl="0">
      <w:start w:val="1"/>
      <w:numFmt w:val="decimal"/>
      <w:lvlText w:val="%1."/>
      <w:lvlJc w:val="left"/>
      <w:pPr>
        <w:tabs>
          <w:tab w:val="num" w:pos="1492"/>
        </w:tabs>
        <w:ind w:left="1492" w:hanging="360"/>
      </w:pPr>
    </w:lvl>
  </w:abstractNum>
  <w:abstractNum w:abstractNumId="2">
    <w:nsid w:val="FFFFFF7D"/>
    <w:multiLevelType w:val="singleLevel"/>
    <w:tmpl w:val="5040290C"/>
    <w:lvl w:ilvl="0">
      <w:start w:val="1"/>
      <w:numFmt w:val="decimal"/>
      <w:lvlText w:val="%1."/>
      <w:lvlJc w:val="left"/>
      <w:pPr>
        <w:tabs>
          <w:tab w:val="num" w:pos="1209"/>
        </w:tabs>
        <w:ind w:left="1209" w:hanging="360"/>
      </w:pPr>
    </w:lvl>
  </w:abstractNum>
  <w:abstractNum w:abstractNumId="3">
    <w:nsid w:val="FFFFFF7E"/>
    <w:multiLevelType w:val="singleLevel"/>
    <w:tmpl w:val="57782E84"/>
    <w:lvl w:ilvl="0">
      <w:start w:val="1"/>
      <w:numFmt w:val="decimal"/>
      <w:lvlText w:val="%1."/>
      <w:lvlJc w:val="left"/>
      <w:pPr>
        <w:tabs>
          <w:tab w:val="num" w:pos="926"/>
        </w:tabs>
        <w:ind w:left="926" w:hanging="360"/>
      </w:pPr>
    </w:lvl>
  </w:abstractNum>
  <w:abstractNum w:abstractNumId="4">
    <w:nsid w:val="FFFFFF7F"/>
    <w:multiLevelType w:val="singleLevel"/>
    <w:tmpl w:val="95266804"/>
    <w:lvl w:ilvl="0">
      <w:start w:val="1"/>
      <w:numFmt w:val="decimal"/>
      <w:lvlText w:val="%1."/>
      <w:lvlJc w:val="left"/>
      <w:pPr>
        <w:tabs>
          <w:tab w:val="num" w:pos="643"/>
        </w:tabs>
        <w:ind w:left="643" w:hanging="360"/>
      </w:pPr>
    </w:lvl>
  </w:abstractNum>
  <w:abstractNum w:abstractNumId="5">
    <w:nsid w:val="FFFFFF80"/>
    <w:multiLevelType w:val="singleLevel"/>
    <w:tmpl w:val="CD9A295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624946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99CA89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5E279D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B4C7A58"/>
    <w:lvl w:ilvl="0">
      <w:start w:val="1"/>
      <w:numFmt w:val="decimal"/>
      <w:lvlText w:val="%1."/>
      <w:lvlJc w:val="left"/>
      <w:pPr>
        <w:tabs>
          <w:tab w:val="num" w:pos="360"/>
        </w:tabs>
        <w:ind w:left="360" w:hanging="360"/>
      </w:pPr>
    </w:lvl>
  </w:abstractNum>
  <w:abstractNum w:abstractNumId="10">
    <w:nsid w:val="FFFFFF89"/>
    <w:multiLevelType w:val="singleLevel"/>
    <w:tmpl w:val="4CD849B2"/>
    <w:lvl w:ilvl="0">
      <w:start w:val="1"/>
      <w:numFmt w:val="bullet"/>
      <w:lvlText w:val=""/>
      <w:lvlJc w:val="left"/>
      <w:pPr>
        <w:tabs>
          <w:tab w:val="num" w:pos="360"/>
        </w:tabs>
        <w:ind w:left="360" w:hanging="360"/>
      </w:pPr>
      <w:rPr>
        <w:rFonts w:ascii="Symbol" w:hAnsi="Symbol" w:hint="default"/>
      </w:rPr>
    </w:lvl>
  </w:abstractNum>
  <w:abstractNum w:abstractNumId="11">
    <w:nsid w:val="23F703A2"/>
    <w:multiLevelType w:val="hybridMultilevel"/>
    <w:tmpl w:val="2174B1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9457924"/>
    <w:multiLevelType w:val="hybridMultilevel"/>
    <w:tmpl w:val="736C75E4"/>
    <w:lvl w:ilvl="0" w:tplc="3C02A226">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34FB5039"/>
    <w:multiLevelType w:val="multilevel"/>
    <w:tmpl w:val="38B4B31C"/>
    <w:lvl w:ilvl="0">
      <w:start w:val="1"/>
      <w:numFmt w:val="decimal"/>
      <w:pStyle w:val="berschrift1"/>
      <w:lvlText w:val="%1"/>
      <w:lvlJc w:val="left"/>
      <w:pPr>
        <w:tabs>
          <w:tab w:val="num" w:pos="432"/>
        </w:tabs>
        <w:ind w:left="432" w:hanging="432"/>
      </w:pPr>
      <w:rPr>
        <w:rFonts w:ascii="Arial" w:hAnsi="Arial" w:hint="default"/>
        <w:b/>
        <w:i w:val="0"/>
        <w:sz w:val="28"/>
      </w:rPr>
    </w:lvl>
    <w:lvl w:ilvl="1">
      <w:start w:val="1"/>
      <w:numFmt w:val="decimal"/>
      <w:pStyle w:val="berschrift2"/>
      <w:lvlText w:val="%1.%2"/>
      <w:lvlJc w:val="left"/>
      <w:pPr>
        <w:tabs>
          <w:tab w:val="num" w:pos="576"/>
        </w:tabs>
        <w:ind w:left="576" w:hanging="576"/>
      </w:pPr>
      <w:rPr>
        <w:rFonts w:ascii="Arial" w:hAnsi="Arial" w:hint="default"/>
        <w:b/>
        <w:i w:val="0"/>
        <w:sz w:val="24"/>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nsid w:val="566059AA"/>
    <w:multiLevelType w:val="multilevel"/>
    <w:tmpl w:val="9C283048"/>
    <w:lvl w:ilvl="0">
      <w:start w:val="1"/>
      <w:numFmt w:val="decimal"/>
      <w:lvlText w:val="%1"/>
      <w:lvlJc w:val="left"/>
      <w:pPr>
        <w:tabs>
          <w:tab w:val="num" w:pos="432"/>
        </w:tabs>
        <w:ind w:left="432" w:hanging="432"/>
      </w:pPr>
      <w:rPr>
        <w:rFonts w:ascii="Arial" w:hAnsi="Arial" w:hint="default"/>
        <w:b/>
        <w:i w:val="0"/>
        <w:sz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ABB6FC5"/>
    <w:multiLevelType w:val="hybridMultilevel"/>
    <w:tmpl w:val="3CFC04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649205CB"/>
    <w:multiLevelType w:val="hybridMultilevel"/>
    <w:tmpl w:val="D82A3E2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2"/>
  </w:num>
  <w:num w:numId="14">
    <w:abstractNumId w:val="14"/>
  </w:num>
  <w:num w:numId="15">
    <w:abstractNumId w:val="13"/>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24"/>
    <w:rsid w:val="0000210E"/>
    <w:rsid w:val="00020DC4"/>
    <w:rsid w:val="00040BED"/>
    <w:rsid w:val="00051A2F"/>
    <w:rsid w:val="000533E7"/>
    <w:rsid w:val="00082CF7"/>
    <w:rsid w:val="00113BA3"/>
    <w:rsid w:val="001344ED"/>
    <w:rsid w:val="0015687B"/>
    <w:rsid w:val="001B0132"/>
    <w:rsid w:val="001C0EF8"/>
    <w:rsid w:val="001D09AC"/>
    <w:rsid w:val="001F5A82"/>
    <w:rsid w:val="00220830"/>
    <w:rsid w:val="00295126"/>
    <w:rsid w:val="002B74B0"/>
    <w:rsid w:val="00307DF3"/>
    <w:rsid w:val="0033628A"/>
    <w:rsid w:val="00341E51"/>
    <w:rsid w:val="00367634"/>
    <w:rsid w:val="003A4B94"/>
    <w:rsid w:val="003F513E"/>
    <w:rsid w:val="00410E81"/>
    <w:rsid w:val="004325CE"/>
    <w:rsid w:val="00471797"/>
    <w:rsid w:val="004F6B64"/>
    <w:rsid w:val="00526ACC"/>
    <w:rsid w:val="005370D7"/>
    <w:rsid w:val="005B435B"/>
    <w:rsid w:val="005B6DA0"/>
    <w:rsid w:val="00606D21"/>
    <w:rsid w:val="0061342D"/>
    <w:rsid w:val="00664933"/>
    <w:rsid w:val="006F140A"/>
    <w:rsid w:val="00702C4C"/>
    <w:rsid w:val="0070629D"/>
    <w:rsid w:val="00730115"/>
    <w:rsid w:val="0075469B"/>
    <w:rsid w:val="00785FDC"/>
    <w:rsid w:val="0079562B"/>
    <w:rsid w:val="007A4DAC"/>
    <w:rsid w:val="00803724"/>
    <w:rsid w:val="00836447"/>
    <w:rsid w:val="00842458"/>
    <w:rsid w:val="00894A6C"/>
    <w:rsid w:val="008D5757"/>
    <w:rsid w:val="008E2621"/>
    <w:rsid w:val="008F1E0D"/>
    <w:rsid w:val="009372AF"/>
    <w:rsid w:val="00986393"/>
    <w:rsid w:val="00991440"/>
    <w:rsid w:val="00992F02"/>
    <w:rsid w:val="009A00FB"/>
    <w:rsid w:val="009C6739"/>
    <w:rsid w:val="009D6F46"/>
    <w:rsid w:val="00A16F90"/>
    <w:rsid w:val="00A3246A"/>
    <w:rsid w:val="00A34B12"/>
    <w:rsid w:val="00AB3466"/>
    <w:rsid w:val="00AC1C56"/>
    <w:rsid w:val="00B37A6F"/>
    <w:rsid w:val="00B41F5D"/>
    <w:rsid w:val="00B44348"/>
    <w:rsid w:val="00B82895"/>
    <w:rsid w:val="00BC3FF1"/>
    <w:rsid w:val="00BD3039"/>
    <w:rsid w:val="00BE5B97"/>
    <w:rsid w:val="00C04D71"/>
    <w:rsid w:val="00C33EFF"/>
    <w:rsid w:val="00C61FE3"/>
    <w:rsid w:val="00C77A09"/>
    <w:rsid w:val="00C82063"/>
    <w:rsid w:val="00CB3980"/>
    <w:rsid w:val="00CB511E"/>
    <w:rsid w:val="00D210B3"/>
    <w:rsid w:val="00D21B94"/>
    <w:rsid w:val="00D27AAB"/>
    <w:rsid w:val="00D373A6"/>
    <w:rsid w:val="00DD0B6F"/>
    <w:rsid w:val="00E00839"/>
    <w:rsid w:val="00E47757"/>
    <w:rsid w:val="00E47A26"/>
    <w:rsid w:val="00E677A0"/>
    <w:rsid w:val="00E75D05"/>
    <w:rsid w:val="00E84123"/>
    <w:rsid w:val="00EC616C"/>
    <w:rsid w:val="00F035B7"/>
    <w:rsid w:val="00F05B85"/>
    <w:rsid w:val="00F50372"/>
    <w:rsid w:val="00F526BA"/>
    <w:rsid w:val="00F72AD0"/>
    <w:rsid w:val="00FE5D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120"/>
    </w:pPr>
    <w:rPr>
      <w:sz w:val="24"/>
      <w:lang w:val="en-US" w:eastAsia="en-US"/>
    </w:rPr>
  </w:style>
  <w:style w:type="paragraph" w:styleId="berschrift1">
    <w:name w:val="heading 1"/>
    <w:basedOn w:val="Standard"/>
    <w:next w:val="Textkrper"/>
    <w:qFormat/>
    <w:pPr>
      <w:keepNext/>
      <w:numPr>
        <w:numId w:val="15"/>
      </w:numPr>
      <w:spacing w:before="360" w:after="240"/>
      <w:outlineLvl w:val="0"/>
    </w:pPr>
    <w:rPr>
      <w:rFonts w:ascii="Arial" w:hAnsi="Arial"/>
      <w:b/>
      <w:sz w:val="28"/>
      <w:lang w:val="en-GB"/>
    </w:rPr>
  </w:style>
  <w:style w:type="paragraph" w:styleId="berschrift2">
    <w:name w:val="heading 2"/>
    <w:basedOn w:val="Standard"/>
    <w:next w:val="Standard"/>
    <w:qFormat/>
    <w:pPr>
      <w:keepNext/>
      <w:numPr>
        <w:ilvl w:val="1"/>
        <w:numId w:val="15"/>
      </w:numPr>
      <w:spacing w:before="240" w:after="60"/>
      <w:outlineLvl w:val="1"/>
    </w:pPr>
    <w:rPr>
      <w:rFonts w:ascii="Arial" w:hAnsi="Arial" w:cs="Arial"/>
      <w:b/>
      <w:bCs/>
      <w:iCs/>
      <w:szCs w:val="28"/>
      <w:lang w:val="de-DE"/>
    </w:rPr>
  </w:style>
  <w:style w:type="paragraph" w:styleId="berschrift3">
    <w:name w:val="heading 3"/>
    <w:basedOn w:val="Standard"/>
    <w:next w:val="Standard"/>
    <w:qFormat/>
    <w:pPr>
      <w:keepNext/>
      <w:numPr>
        <w:ilvl w:val="2"/>
        <w:numId w:val="15"/>
      </w:numPr>
      <w:spacing w:before="240" w:after="60"/>
      <w:outlineLvl w:val="2"/>
    </w:pPr>
    <w:rPr>
      <w:rFonts w:ascii="Arial" w:hAnsi="Arial"/>
      <w:szCs w:val="26"/>
    </w:rPr>
  </w:style>
  <w:style w:type="paragraph" w:styleId="berschrift4">
    <w:name w:val="heading 4"/>
    <w:basedOn w:val="Standard"/>
    <w:next w:val="Standard"/>
    <w:qFormat/>
    <w:pPr>
      <w:keepNext/>
      <w:numPr>
        <w:ilvl w:val="3"/>
        <w:numId w:val="15"/>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15"/>
      </w:numPr>
      <w:spacing w:before="240" w:after="60"/>
      <w:outlineLvl w:val="4"/>
    </w:pPr>
    <w:rPr>
      <w:b/>
      <w:bCs/>
      <w:i/>
      <w:iCs/>
      <w:sz w:val="26"/>
      <w:szCs w:val="26"/>
    </w:rPr>
  </w:style>
  <w:style w:type="paragraph" w:styleId="berschrift6">
    <w:name w:val="heading 6"/>
    <w:basedOn w:val="Standard"/>
    <w:next w:val="Standard"/>
    <w:qFormat/>
    <w:pPr>
      <w:numPr>
        <w:ilvl w:val="5"/>
        <w:numId w:val="15"/>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15"/>
      </w:numPr>
      <w:spacing w:before="240" w:after="60"/>
      <w:outlineLvl w:val="6"/>
    </w:pPr>
    <w:rPr>
      <w:rFonts w:ascii="Times New Roman" w:hAnsi="Times New Roman"/>
      <w:szCs w:val="24"/>
    </w:rPr>
  </w:style>
  <w:style w:type="paragraph" w:styleId="berschrift8">
    <w:name w:val="heading 8"/>
    <w:basedOn w:val="Standard"/>
    <w:next w:val="Standard"/>
    <w:qFormat/>
    <w:pPr>
      <w:numPr>
        <w:ilvl w:val="7"/>
        <w:numId w:val="15"/>
      </w:numPr>
      <w:spacing w:before="240" w:after="60"/>
      <w:outlineLvl w:val="7"/>
    </w:pPr>
    <w:rPr>
      <w:rFonts w:ascii="Times New Roman" w:hAnsi="Times New Roman"/>
      <w:i/>
      <w:iCs/>
      <w:szCs w:val="24"/>
    </w:rPr>
  </w:style>
  <w:style w:type="paragraph" w:styleId="berschrift9">
    <w:name w:val="heading 9"/>
    <w:basedOn w:val="Standard"/>
    <w:next w:val="Standard"/>
    <w:qFormat/>
    <w:pPr>
      <w:numPr>
        <w:ilvl w:val="8"/>
        <w:numId w:val="15"/>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0" w:line="300" w:lineRule="exact"/>
      <w:jc w:val="both"/>
    </w:pPr>
    <w:rPr>
      <w:rFonts w:ascii="Times New Roman" w:eastAsia="Times New Roman" w:hAnsi="Times New Roman"/>
      <w:szCs w:val="24"/>
      <w:lang w:val="de-DE" w:eastAsia="de-DE"/>
    </w:rPr>
  </w:style>
  <w:style w:type="character" w:styleId="Kommentarzeichen">
    <w:name w:val="annotation reference"/>
    <w:basedOn w:val="Absatz-Standardschriftart"/>
    <w:semiHidden/>
    <w:rPr>
      <w:sz w:val="18"/>
    </w:rPr>
  </w:style>
  <w:style w:type="paragraph" w:styleId="Kommentartext">
    <w:name w:val="annotation text"/>
    <w:basedOn w:val="Standard"/>
    <w:semiHidden/>
    <w:rPr>
      <w:szCs w:val="24"/>
    </w:rPr>
  </w:style>
  <w:style w:type="paragraph" w:styleId="Funotentext">
    <w:name w:val="footnote text"/>
    <w:basedOn w:val="Standard"/>
    <w:semiHidden/>
    <w:pPr>
      <w:spacing w:after="0"/>
      <w:ind w:left="142" w:hanging="142"/>
    </w:pPr>
    <w:rPr>
      <w:rFonts w:ascii="Arial" w:hAnsi="Arial"/>
      <w:sz w:val="20"/>
      <w:szCs w:val="24"/>
      <w:lang w:val="de-DE"/>
    </w:rPr>
  </w:style>
  <w:style w:type="character" w:styleId="Funotenzeichen">
    <w:name w:val="footnote reference"/>
    <w:basedOn w:val="Absatz-Standardschriftart"/>
    <w:semiHidden/>
    <w:rPr>
      <w:rFonts w:ascii="Arial" w:hAnsi="Arial"/>
      <w:sz w:val="24"/>
      <w:vertAlign w:val="superscript"/>
    </w:rPr>
  </w:style>
  <w:style w:type="character" w:styleId="Hyperlink">
    <w:name w:val="Hyperlink"/>
    <w:basedOn w:val="Absatz-Standardschriftart"/>
    <w:rPr>
      <w:color w:val="0000FF"/>
      <w:u w:val="single"/>
    </w:rPr>
  </w:style>
  <w:style w:type="paragraph" w:styleId="Kopfzeile">
    <w:name w:val="header"/>
    <w:basedOn w:val="Standard"/>
    <w:pPr>
      <w:tabs>
        <w:tab w:val="center" w:pos="4536"/>
        <w:tab w:val="right" w:pos="9072"/>
      </w:tabs>
    </w:pPr>
    <w:rPr>
      <w:rFonts w:ascii="Arial" w:hAnsi="Arial"/>
      <w:sz w:val="18"/>
    </w:rPr>
  </w:style>
  <w:style w:type="character" w:styleId="BesuchterHyperlink">
    <w:name w:val="FollowedHyperlink"/>
    <w:basedOn w:val="Absatz-Standardschriftart"/>
    <w:rPr>
      <w:color w:val="800080"/>
      <w:u w:val="single"/>
    </w:rPr>
  </w:style>
  <w:style w:type="paragraph" w:customStyle="1" w:styleId="Artikelberschrift">
    <w:name w:val="Artikelüberschrift"/>
    <w:basedOn w:val="Standard"/>
    <w:next w:val="Autoren"/>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jc w:val="center"/>
    </w:pPr>
    <w:rPr>
      <w:rFonts w:ascii="Arial" w:eastAsia="Times New Roman" w:hAnsi="Arial"/>
      <w:b/>
      <w:sz w:val="32"/>
      <w:szCs w:val="28"/>
      <w:lang w:val="en-GB"/>
    </w:rPr>
  </w:style>
  <w:style w:type="paragraph" w:customStyle="1" w:styleId="Autoren">
    <w:name w:val="Autoren"/>
    <w:basedOn w:val="Standard"/>
    <w:next w:val="Zusammenfassung"/>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pPr>
    <w:rPr>
      <w:rFonts w:ascii="Arial" w:eastAsia="Times New Roman" w:hAnsi="Arial"/>
      <w:b/>
      <w:smallCaps/>
      <w:lang w:val="en-GB"/>
    </w:rPr>
  </w:style>
  <w:style w:type="paragraph" w:customStyle="1" w:styleId="Zusammenfassung">
    <w:name w:val="Zusammenfassung"/>
    <w:basedOn w:val="Standar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ight="573"/>
      <w:jc w:val="both"/>
    </w:pPr>
    <w:rPr>
      <w:rFonts w:ascii="Times New Roman" w:eastAsia="Times New Roman" w:hAnsi="Times New Roman"/>
      <w:i/>
      <w:sz w:val="22"/>
      <w:lang w:val="de-DE"/>
    </w:rPr>
  </w:style>
  <w:style w:type="paragraph" w:styleId="Fuzeile">
    <w:name w:val="footer"/>
    <w:basedOn w:val="Standard"/>
    <w:pPr>
      <w:tabs>
        <w:tab w:val="center" w:pos="4536"/>
        <w:tab w:val="right" w:pos="9072"/>
      </w:tabs>
      <w:spacing w:after="0"/>
      <w:jc w:val="center"/>
    </w:pPr>
  </w:style>
  <w:style w:type="character" w:styleId="Seitenzahl">
    <w:name w:val="page number"/>
    <w:basedOn w:val="Absatz-Standardschriftart"/>
  </w:style>
  <w:style w:type="paragraph" w:styleId="Beschriftung">
    <w:name w:val="caption"/>
    <w:basedOn w:val="Standard"/>
    <w:next w:val="Textkrper"/>
    <w:qFormat/>
    <w:pPr>
      <w:spacing w:before="120"/>
    </w:pPr>
    <w:rPr>
      <w:rFonts w:ascii="Arial" w:hAnsi="Arial"/>
      <w:bCs/>
      <w:sz w:val="20"/>
      <w:lang w:val="de-DE"/>
    </w:rPr>
  </w:style>
  <w:style w:type="paragraph" w:styleId="Literaturverzeichnis">
    <w:name w:val="Bibliography"/>
    <w:basedOn w:val="Textkrper"/>
    <w:pPr>
      <w:spacing w:line="240" w:lineRule="auto"/>
      <w:ind w:left="567" w:hanging="567"/>
      <w:jc w:val="left"/>
    </w:pPr>
  </w:style>
  <w:style w:type="paragraph" w:customStyle="1" w:styleId="Tabelle">
    <w:name w:val="Tabelle"/>
    <w:basedOn w:val="Standard"/>
    <w:pPr>
      <w:spacing w:after="0"/>
      <w:jc w:val="center"/>
    </w:pPr>
    <w:rPr>
      <w:rFonts w:ascii="Arial" w:hAnsi="Arial"/>
      <w:sz w:val="20"/>
    </w:rPr>
  </w:style>
  <w:style w:type="character" w:styleId="Platzhaltertext">
    <w:name w:val="Placeholder Text"/>
    <w:basedOn w:val="Absatz-Standardschriftart"/>
    <w:uiPriority w:val="99"/>
    <w:semiHidden/>
    <w:rsid w:val="00295126"/>
    <w:rPr>
      <w:color w:val="808080"/>
    </w:rPr>
  </w:style>
  <w:style w:type="paragraph" w:styleId="Sprechblasentext">
    <w:name w:val="Balloon Text"/>
    <w:basedOn w:val="Standard"/>
    <w:link w:val="SprechblasentextZchn"/>
    <w:rsid w:val="00295126"/>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295126"/>
    <w:rPr>
      <w:rFonts w:ascii="Tahoma" w:hAnsi="Tahoma" w:cs="Tahoma"/>
      <w:sz w:val="16"/>
      <w:szCs w:val="16"/>
      <w:lang w:val="en-US" w:eastAsia="en-US"/>
    </w:rPr>
  </w:style>
  <w:style w:type="paragraph" w:customStyle="1" w:styleId="FORMEL">
    <w:name w:val="FORMEL"/>
    <w:basedOn w:val="Textkrper"/>
    <w:link w:val="FORMELZchn"/>
    <w:qFormat/>
    <w:rsid w:val="009D6F46"/>
    <w:pPr>
      <w:spacing w:line="240" w:lineRule="atLeast"/>
    </w:pPr>
    <w:rPr>
      <w:lang w:val="en-US"/>
    </w:rPr>
  </w:style>
  <w:style w:type="table" w:styleId="Tabellenraster">
    <w:name w:val="Table Grid"/>
    <w:basedOn w:val="NormaleTabelle"/>
    <w:rsid w:val="001D0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krperZchn">
    <w:name w:val="Textkörper Zchn"/>
    <w:basedOn w:val="Absatz-Standardschriftart"/>
    <w:link w:val="Textkrper"/>
    <w:rsid w:val="009D6F46"/>
    <w:rPr>
      <w:rFonts w:ascii="Times New Roman" w:eastAsia="Times New Roman" w:hAnsi="Times New Roman"/>
      <w:sz w:val="24"/>
      <w:szCs w:val="24"/>
    </w:rPr>
  </w:style>
  <w:style w:type="character" w:customStyle="1" w:styleId="FORMELZchn">
    <w:name w:val="FORMEL Zchn"/>
    <w:basedOn w:val="TextkrperZchn"/>
    <w:link w:val="FORMEL"/>
    <w:rsid w:val="009D6F46"/>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120"/>
    </w:pPr>
    <w:rPr>
      <w:sz w:val="24"/>
      <w:lang w:val="en-US" w:eastAsia="en-US"/>
    </w:rPr>
  </w:style>
  <w:style w:type="paragraph" w:styleId="berschrift1">
    <w:name w:val="heading 1"/>
    <w:basedOn w:val="Standard"/>
    <w:next w:val="Textkrper"/>
    <w:qFormat/>
    <w:pPr>
      <w:keepNext/>
      <w:numPr>
        <w:numId w:val="15"/>
      </w:numPr>
      <w:spacing w:before="360" w:after="240"/>
      <w:outlineLvl w:val="0"/>
    </w:pPr>
    <w:rPr>
      <w:rFonts w:ascii="Arial" w:hAnsi="Arial"/>
      <w:b/>
      <w:sz w:val="28"/>
      <w:lang w:val="en-GB"/>
    </w:rPr>
  </w:style>
  <w:style w:type="paragraph" w:styleId="berschrift2">
    <w:name w:val="heading 2"/>
    <w:basedOn w:val="Standard"/>
    <w:next w:val="Standard"/>
    <w:qFormat/>
    <w:pPr>
      <w:keepNext/>
      <w:numPr>
        <w:ilvl w:val="1"/>
        <w:numId w:val="15"/>
      </w:numPr>
      <w:spacing w:before="240" w:after="60"/>
      <w:outlineLvl w:val="1"/>
    </w:pPr>
    <w:rPr>
      <w:rFonts w:ascii="Arial" w:hAnsi="Arial" w:cs="Arial"/>
      <w:b/>
      <w:bCs/>
      <w:iCs/>
      <w:szCs w:val="28"/>
      <w:lang w:val="de-DE"/>
    </w:rPr>
  </w:style>
  <w:style w:type="paragraph" w:styleId="berschrift3">
    <w:name w:val="heading 3"/>
    <w:basedOn w:val="Standard"/>
    <w:next w:val="Standard"/>
    <w:qFormat/>
    <w:pPr>
      <w:keepNext/>
      <w:numPr>
        <w:ilvl w:val="2"/>
        <w:numId w:val="15"/>
      </w:numPr>
      <w:spacing w:before="240" w:after="60"/>
      <w:outlineLvl w:val="2"/>
    </w:pPr>
    <w:rPr>
      <w:rFonts w:ascii="Arial" w:hAnsi="Arial"/>
      <w:szCs w:val="26"/>
    </w:rPr>
  </w:style>
  <w:style w:type="paragraph" w:styleId="berschrift4">
    <w:name w:val="heading 4"/>
    <w:basedOn w:val="Standard"/>
    <w:next w:val="Standard"/>
    <w:qFormat/>
    <w:pPr>
      <w:keepNext/>
      <w:numPr>
        <w:ilvl w:val="3"/>
        <w:numId w:val="15"/>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15"/>
      </w:numPr>
      <w:spacing w:before="240" w:after="60"/>
      <w:outlineLvl w:val="4"/>
    </w:pPr>
    <w:rPr>
      <w:b/>
      <w:bCs/>
      <w:i/>
      <w:iCs/>
      <w:sz w:val="26"/>
      <w:szCs w:val="26"/>
    </w:rPr>
  </w:style>
  <w:style w:type="paragraph" w:styleId="berschrift6">
    <w:name w:val="heading 6"/>
    <w:basedOn w:val="Standard"/>
    <w:next w:val="Standard"/>
    <w:qFormat/>
    <w:pPr>
      <w:numPr>
        <w:ilvl w:val="5"/>
        <w:numId w:val="15"/>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15"/>
      </w:numPr>
      <w:spacing w:before="240" w:after="60"/>
      <w:outlineLvl w:val="6"/>
    </w:pPr>
    <w:rPr>
      <w:rFonts w:ascii="Times New Roman" w:hAnsi="Times New Roman"/>
      <w:szCs w:val="24"/>
    </w:rPr>
  </w:style>
  <w:style w:type="paragraph" w:styleId="berschrift8">
    <w:name w:val="heading 8"/>
    <w:basedOn w:val="Standard"/>
    <w:next w:val="Standard"/>
    <w:qFormat/>
    <w:pPr>
      <w:numPr>
        <w:ilvl w:val="7"/>
        <w:numId w:val="15"/>
      </w:numPr>
      <w:spacing w:before="240" w:after="60"/>
      <w:outlineLvl w:val="7"/>
    </w:pPr>
    <w:rPr>
      <w:rFonts w:ascii="Times New Roman" w:hAnsi="Times New Roman"/>
      <w:i/>
      <w:iCs/>
      <w:szCs w:val="24"/>
    </w:rPr>
  </w:style>
  <w:style w:type="paragraph" w:styleId="berschrift9">
    <w:name w:val="heading 9"/>
    <w:basedOn w:val="Standard"/>
    <w:next w:val="Standard"/>
    <w:qFormat/>
    <w:pPr>
      <w:numPr>
        <w:ilvl w:val="8"/>
        <w:numId w:val="15"/>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0" w:line="300" w:lineRule="exact"/>
      <w:jc w:val="both"/>
    </w:pPr>
    <w:rPr>
      <w:rFonts w:ascii="Times New Roman" w:eastAsia="Times New Roman" w:hAnsi="Times New Roman"/>
      <w:szCs w:val="24"/>
      <w:lang w:val="de-DE" w:eastAsia="de-DE"/>
    </w:rPr>
  </w:style>
  <w:style w:type="character" w:styleId="Kommentarzeichen">
    <w:name w:val="annotation reference"/>
    <w:basedOn w:val="Absatz-Standardschriftart"/>
    <w:semiHidden/>
    <w:rPr>
      <w:sz w:val="18"/>
    </w:rPr>
  </w:style>
  <w:style w:type="paragraph" w:styleId="Kommentartext">
    <w:name w:val="annotation text"/>
    <w:basedOn w:val="Standard"/>
    <w:semiHidden/>
    <w:rPr>
      <w:szCs w:val="24"/>
    </w:rPr>
  </w:style>
  <w:style w:type="paragraph" w:styleId="Funotentext">
    <w:name w:val="footnote text"/>
    <w:basedOn w:val="Standard"/>
    <w:semiHidden/>
    <w:pPr>
      <w:spacing w:after="0"/>
      <w:ind w:left="142" w:hanging="142"/>
    </w:pPr>
    <w:rPr>
      <w:rFonts w:ascii="Arial" w:hAnsi="Arial"/>
      <w:sz w:val="20"/>
      <w:szCs w:val="24"/>
      <w:lang w:val="de-DE"/>
    </w:rPr>
  </w:style>
  <w:style w:type="character" w:styleId="Funotenzeichen">
    <w:name w:val="footnote reference"/>
    <w:basedOn w:val="Absatz-Standardschriftart"/>
    <w:semiHidden/>
    <w:rPr>
      <w:rFonts w:ascii="Arial" w:hAnsi="Arial"/>
      <w:sz w:val="24"/>
      <w:vertAlign w:val="superscript"/>
    </w:rPr>
  </w:style>
  <w:style w:type="character" w:styleId="Hyperlink">
    <w:name w:val="Hyperlink"/>
    <w:basedOn w:val="Absatz-Standardschriftart"/>
    <w:rPr>
      <w:color w:val="0000FF"/>
      <w:u w:val="single"/>
    </w:rPr>
  </w:style>
  <w:style w:type="paragraph" w:styleId="Kopfzeile">
    <w:name w:val="header"/>
    <w:basedOn w:val="Standard"/>
    <w:pPr>
      <w:tabs>
        <w:tab w:val="center" w:pos="4536"/>
        <w:tab w:val="right" w:pos="9072"/>
      </w:tabs>
    </w:pPr>
    <w:rPr>
      <w:rFonts w:ascii="Arial" w:hAnsi="Arial"/>
      <w:sz w:val="18"/>
    </w:rPr>
  </w:style>
  <w:style w:type="character" w:styleId="BesuchterHyperlink">
    <w:name w:val="FollowedHyperlink"/>
    <w:basedOn w:val="Absatz-Standardschriftart"/>
    <w:rPr>
      <w:color w:val="800080"/>
      <w:u w:val="single"/>
    </w:rPr>
  </w:style>
  <w:style w:type="paragraph" w:customStyle="1" w:styleId="Artikelberschrift">
    <w:name w:val="Artikelüberschrift"/>
    <w:basedOn w:val="Standard"/>
    <w:next w:val="Autoren"/>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jc w:val="center"/>
    </w:pPr>
    <w:rPr>
      <w:rFonts w:ascii="Arial" w:eastAsia="Times New Roman" w:hAnsi="Arial"/>
      <w:b/>
      <w:sz w:val="32"/>
      <w:szCs w:val="28"/>
      <w:lang w:val="en-GB"/>
    </w:rPr>
  </w:style>
  <w:style w:type="paragraph" w:customStyle="1" w:styleId="Autoren">
    <w:name w:val="Autoren"/>
    <w:basedOn w:val="Standard"/>
    <w:next w:val="Zusammenfassung"/>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pPr>
    <w:rPr>
      <w:rFonts w:ascii="Arial" w:eastAsia="Times New Roman" w:hAnsi="Arial"/>
      <w:b/>
      <w:smallCaps/>
      <w:lang w:val="en-GB"/>
    </w:rPr>
  </w:style>
  <w:style w:type="paragraph" w:customStyle="1" w:styleId="Zusammenfassung">
    <w:name w:val="Zusammenfassung"/>
    <w:basedOn w:val="Standar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ight="573"/>
      <w:jc w:val="both"/>
    </w:pPr>
    <w:rPr>
      <w:rFonts w:ascii="Times New Roman" w:eastAsia="Times New Roman" w:hAnsi="Times New Roman"/>
      <w:i/>
      <w:sz w:val="22"/>
      <w:lang w:val="de-DE"/>
    </w:rPr>
  </w:style>
  <w:style w:type="paragraph" w:styleId="Fuzeile">
    <w:name w:val="footer"/>
    <w:basedOn w:val="Standard"/>
    <w:pPr>
      <w:tabs>
        <w:tab w:val="center" w:pos="4536"/>
        <w:tab w:val="right" w:pos="9072"/>
      </w:tabs>
      <w:spacing w:after="0"/>
      <w:jc w:val="center"/>
    </w:pPr>
  </w:style>
  <w:style w:type="character" w:styleId="Seitenzahl">
    <w:name w:val="page number"/>
    <w:basedOn w:val="Absatz-Standardschriftart"/>
  </w:style>
  <w:style w:type="paragraph" w:styleId="Beschriftung">
    <w:name w:val="caption"/>
    <w:basedOn w:val="Standard"/>
    <w:next w:val="Textkrper"/>
    <w:qFormat/>
    <w:pPr>
      <w:spacing w:before="120"/>
    </w:pPr>
    <w:rPr>
      <w:rFonts w:ascii="Arial" w:hAnsi="Arial"/>
      <w:bCs/>
      <w:sz w:val="20"/>
      <w:lang w:val="de-DE"/>
    </w:rPr>
  </w:style>
  <w:style w:type="paragraph" w:styleId="Literaturverzeichnis">
    <w:name w:val="Bibliography"/>
    <w:basedOn w:val="Textkrper"/>
    <w:pPr>
      <w:spacing w:line="240" w:lineRule="auto"/>
      <w:ind w:left="567" w:hanging="567"/>
      <w:jc w:val="left"/>
    </w:pPr>
  </w:style>
  <w:style w:type="paragraph" w:customStyle="1" w:styleId="Tabelle">
    <w:name w:val="Tabelle"/>
    <w:basedOn w:val="Standard"/>
    <w:pPr>
      <w:spacing w:after="0"/>
      <w:jc w:val="center"/>
    </w:pPr>
    <w:rPr>
      <w:rFonts w:ascii="Arial" w:hAnsi="Arial"/>
      <w:sz w:val="20"/>
    </w:rPr>
  </w:style>
  <w:style w:type="character" w:styleId="Platzhaltertext">
    <w:name w:val="Placeholder Text"/>
    <w:basedOn w:val="Absatz-Standardschriftart"/>
    <w:uiPriority w:val="99"/>
    <w:semiHidden/>
    <w:rsid w:val="00295126"/>
    <w:rPr>
      <w:color w:val="808080"/>
    </w:rPr>
  </w:style>
  <w:style w:type="paragraph" w:styleId="Sprechblasentext">
    <w:name w:val="Balloon Text"/>
    <w:basedOn w:val="Standard"/>
    <w:link w:val="SprechblasentextZchn"/>
    <w:rsid w:val="00295126"/>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295126"/>
    <w:rPr>
      <w:rFonts w:ascii="Tahoma" w:hAnsi="Tahoma" w:cs="Tahoma"/>
      <w:sz w:val="16"/>
      <w:szCs w:val="16"/>
      <w:lang w:val="en-US" w:eastAsia="en-US"/>
    </w:rPr>
  </w:style>
  <w:style w:type="paragraph" w:customStyle="1" w:styleId="FORMEL">
    <w:name w:val="FORMEL"/>
    <w:basedOn w:val="Textkrper"/>
    <w:link w:val="FORMELZchn"/>
    <w:qFormat/>
    <w:rsid w:val="009D6F46"/>
    <w:pPr>
      <w:spacing w:line="240" w:lineRule="atLeast"/>
    </w:pPr>
    <w:rPr>
      <w:lang w:val="en-US"/>
    </w:rPr>
  </w:style>
  <w:style w:type="table" w:styleId="Tabellenraster">
    <w:name w:val="Table Grid"/>
    <w:basedOn w:val="NormaleTabelle"/>
    <w:rsid w:val="001D0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krperZchn">
    <w:name w:val="Textkörper Zchn"/>
    <w:basedOn w:val="Absatz-Standardschriftart"/>
    <w:link w:val="Textkrper"/>
    <w:rsid w:val="009D6F46"/>
    <w:rPr>
      <w:rFonts w:ascii="Times New Roman" w:eastAsia="Times New Roman" w:hAnsi="Times New Roman"/>
      <w:sz w:val="24"/>
      <w:szCs w:val="24"/>
    </w:rPr>
  </w:style>
  <w:style w:type="character" w:customStyle="1" w:styleId="FORMELZchn">
    <w:name w:val="FORMEL Zchn"/>
    <w:basedOn w:val="TextkrperZchn"/>
    <w:link w:val="FORMEL"/>
    <w:rsid w:val="009D6F46"/>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6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DGPF\Autorenhinweise\Autorenhinweise-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Autorenhinweise-Vorlage.dot</Template>
  <TotalTime>0</TotalTime>
  <Pages>10</Pages>
  <Words>3327</Words>
  <Characters>20967</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Autorenhinweise</vt:lpstr>
    </vt:vector>
  </TitlesOfParts>
  <Company>DLR</Company>
  <LinksUpToDate>false</LinksUpToDate>
  <CharactersWithSpaces>24246</CharactersWithSpaces>
  <SharedDoc>false</SharedDoc>
  <HLinks>
    <vt:vector size="6" baseType="variant">
      <vt:variant>
        <vt:i4>5767287</vt:i4>
      </vt:variant>
      <vt:variant>
        <vt:i4>0</vt:i4>
      </vt:variant>
      <vt:variant>
        <vt:i4>0</vt:i4>
      </vt:variant>
      <vt:variant>
        <vt:i4>5</vt:i4>
      </vt:variant>
      <vt:variant>
        <vt:lpwstr>mailto:eckhardt.seyfert@geobasis-bb.de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Autorenhinweise</dc:title>
  <dc:subject>Tagungsband 2008</dc:subject>
  <dc:creator>SeyfertE</dc:creator>
  <cp:lastModifiedBy>Hans</cp:lastModifiedBy>
  <cp:revision>32</cp:revision>
  <cp:lastPrinted>2006-08-08T06:17:00Z</cp:lastPrinted>
  <dcterms:created xsi:type="dcterms:W3CDTF">2012-12-19T18:49:00Z</dcterms:created>
  <dcterms:modified xsi:type="dcterms:W3CDTF">2012-12-21T00:37:00Z</dcterms:modified>
</cp:coreProperties>
</file>