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A5088" w14:textId="77777777" w:rsidR="00A2798B" w:rsidRPr="00A2798B" w:rsidRDefault="00A2798B" w:rsidP="00306796">
      <w:pPr>
        <w:pStyle w:val="Titre"/>
        <w:jc w:val="center"/>
        <w:rPr>
          <w:rFonts w:ascii="Times New Roman" w:hAnsi="Times New Roman" w:cs="Times New Roman"/>
          <w:b/>
          <w:sz w:val="24"/>
          <w:lang w:val="en-US"/>
        </w:rPr>
      </w:pPr>
      <w:r w:rsidRPr="00A2798B">
        <w:rPr>
          <w:rFonts w:ascii="Times New Roman" w:hAnsi="Times New Roman" w:cs="Times New Roman"/>
          <w:b/>
          <w:sz w:val="24"/>
          <w:lang w:val="en-US"/>
        </w:rPr>
        <w:t>Methodology for determining Pseudo-range noise and multipath models for a multi-constellation, multi-frequency GBAS system</w:t>
      </w:r>
    </w:p>
    <w:p w14:paraId="43602FBF" w14:textId="77777777" w:rsidR="00F343E4" w:rsidRDefault="00F343E4" w:rsidP="00306796">
      <w:pPr>
        <w:spacing w:line="240" w:lineRule="auto"/>
        <w:jc w:val="center"/>
        <w:rPr>
          <w:rFonts w:ascii="Times New Roman" w:hAnsi="Times New Roman" w:cs="Times New Roman"/>
          <w:b/>
          <w:sz w:val="20"/>
          <w:szCs w:val="20"/>
          <w:lang w:val="en-US"/>
        </w:rPr>
      </w:pPr>
    </w:p>
    <w:p w14:paraId="5C149105" w14:textId="77777777" w:rsidR="00F343E4" w:rsidRPr="00F343E4" w:rsidRDefault="005D2982" w:rsidP="00306796">
      <w:pPr>
        <w:spacing w:line="240" w:lineRule="auto"/>
        <w:jc w:val="center"/>
        <w:rPr>
          <w:rFonts w:ascii="Times New Roman" w:hAnsi="Times New Roman" w:cs="Times New Roman"/>
          <w:b/>
          <w:sz w:val="20"/>
          <w:vertAlign w:val="superscript"/>
        </w:rPr>
      </w:pPr>
      <w:r w:rsidRPr="003C7535">
        <w:rPr>
          <w:rFonts w:ascii="Times New Roman" w:hAnsi="Times New Roman" w:cs="Times New Roman"/>
          <w:b/>
          <w:sz w:val="20"/>
          <w:szCs w:val="20"/>
        </w:rPr>
        <w:t>G. Rotondo</w:t>
      </w:r>
      <w:r w:rsidRPr="003C7535">
        <w:rPr>
          <w:rFonts w:ascii="Times New Roman" w:hAnsi="Times New Roman" w:cs="Times New Roman"/>
          <w:b/>
          <w:sz w:val="20"/>
          <w:szCs w:val="20"/>
          <w:vertAlign w:val="superscript"/>
        </w:rPr>
        <w:t>(1)</w:t>
      </w:r>
      <w:r w:rsidRPr="003C7535">
        <w:rPr>
          <w:rFonts w:ascii="Times New Roman" w:hAnsi="Times New Roman" w:cs="Times New Roman"/>
          <w:b/>
          <w:sz w:val="20"/>
          <w:szCs w:val="20"/>
        </w:rPr>
        <w:t xml:space="preserve">, P. </w:t>
      </w:r>
      <w:proofErr w:type="spellStart"/>
      <w:r w:rsidRPr="003C7535">
        <w:rPr>
          <w:rFonts w:ascii="Times New Roman" w:hAnsi="Times New Roman" w:cs="Times New Roman"/>
          <w:b/>
          <w:sz w:val="20"/>
          <w:szCs w:val="20"/>
        </w:rPr>
        <w:t>Thevenon</w:t>
      </w:r>
      <w:proofErr w:type="spellEnd"/>
      <w:r w:rsidRPr="003C7535">
        <w:rPr>
          <w:rFonts w:ascii="Times New Roman" w:hAnsi="Times New Roman" w:cs="Times New Roman"/>
          <w:b/>
          <w:sz w:val="20"/>
          <w:szCs w:val="20"/>
          <w:vertAlign w:val="superscript"/>
        </w:rPr>
        <w:t>(1)</w:t>
      </w:r>
      <w:r w:rsidRPr="003C7535">
        <w:rPr>
          <w:rFonts w:ascii="Times New Roman" w:hAnsi="Times New Roman" w:cs="Times New Roman"/>
          <w:b/>
          <w:sz w:val="20"/>
          <w:szCs w:val="20"/>
        </w:rPr>
        <w:t>, C. Milner</w:t>
      </w:r>
      <w:r w:rsidRPr="003C7535">
        <w:rPr>
          <w:rFonts w:ascii="Times New Roman" w:hAnsi="Times New Roman" w:cs="Times New Roman"/>
          <w:b/>
          <w:sz w:val="20"/>
          <w:szCs w:val="20"/>
          <w:vertAlign w:val="superscript"/>
        </w:rPr>
        <w:t>(1)</w:t>
      </w:r>
      <w:r w:rsidRPr="003C7535">
        <w:rPr>
          <w:rFonts w:ascii="Times New Roman" w:hAnsi="Times New Roman" w:cs="Times New Roman"/>
          <w:b/>
          <w:sz w:val="20"/>
          <w:szCs w:val="20"/>
        </w:rPr>
        <w:t xml:space="preserve">, C. </w:t>
      </w:r>
      <w:proofErr w:type="spellStart"/>
      <w:r w:rsidRPr="003C7535">
        <w:rPr>
          <w:rFonts w:ascii="Times New Roman" w:hAnsi="Times New Roman" w:cs="Times New Roman"/>
          <w:b/>
          <w:sz w:val="20"/>
          <w:szCs w:val="20"/>
        </w:rPr>
        <w:t>Macabiau</w:t>
      </w:r>
      <w:proofErr w:type="spellEnd"/>
      <w:r w:rsidRPr="003C7535">
        <w:rPr>
          <w:rFonts w:ascii="Times New Roman" w:hAnsi="Times New Roman" w:cs="Times New Roman"/>
          <w:b/>
          <w:sz w:val="20"/>
          <w:szCs w:val="20"/>
          <w:vertAlign w:val="superscript"/>
        </w:rPr>
        <w:t>(1)</w:t>
      </w:r>
      <w:r w:rsidR="00F343E4" w:rsidRPr="003C7535">
        <w:rPr>
          <w:rFonts w:ascii="Times New Roman" w:hAnsi="Times New Roman" w:cs="Times New Roman"/>
          <w:b/>
          <w:sz w:val="20"/>
          <w:szCs w:val="20"/>
        </w:rPr>
        <w:t>,</w:t>
      </w:r>
      <w:r w:rsidR="00F343E4" w:rsidRPr="00F343E4">
        <w:rPr>
          <w:rFonts w:ascii="Times New Roman" w:hAnsi="Times New Roman" w:cs="Times New Roman"/>
          <w:b/>
          <w:sz w:val="20"/>
        </w:rPr>
        <w:t xml:space="preserve"> M. </w:t>
      </w:r>
      <w:proofErr w:type="spellStart"/>
      <w:r w:rsidR="00F343E4" w:rsidRPr="00F343E4">
        <w:rPr>
          <w:rFonts w:ascii="Times New Roman" w:hAnsi="Times New Roman" w:cs="Times New Roman"/>
          <w:b/>
          <w:sz w:val="20"/>
        </w:rPr>
        <w:t>Felux</w:t>
      </w:r>
      <w:proofErr w:type="spellEnd"/>
      <w:r w:rsidR="00F343E4" w:rsidRPr="00F343E4">
        <w:rPr>
          <w:rFonts w:ascii="Times New Roman" w:hAnsi="Times New Roman" w:cs="Times New Roman"/>
          <w:b/>
          <w:sz w:val="20"/>
          <w:vertAlign w:val="superscript"/>
        </w:rPr>
        <w:t>(2)</w:t>
      </w:r>
      <w:r w:rsidR="00F343E4" w:rsidRPr="00F343E4">
        <w:rPr>
          <w:rFonts w:ascii="Times New Roman" w:hAnsi="Times New Roman" w:cs="Times New Roman"/>
          <w:b/>
          <w:sz w:val="20"/>
        </w:rPr>
        <w:t xml:space="preserve">, A. </w:t>
      </w:r>
      <w:proofErr w:type="spellStart"/>
      <w:r w:rsidR="00F343E4" w:rsidRPr="00F343E4">
        <w:rPr>
          <w:rFonts w:ascii="Times New Roman" w:hAnsi="Times New Roman" w:cs="Times New Roman"/>
          <w:b/>
          <w:sz w:val="20"/>
        </w:rPr>
        <w:t>Hornbostel</w:t>
      </w:r>
      <w:proofErr w:type="spellEnd"/>
      <w:r w:rsidR="00F343E4" w:rsidRPr="00F343E4">
        <w:rPr>
          <w:rFonts w:ascii="Times New Roman" w:hAnsi="Times New Roman" w:cs="Times New Roman"/>
          <w:b/>
          <w:sz w:val="20"/>
          <w:vertAlign w:val="superscript"/>
        </w:rPr>
        <w:t>(2)</w:t>
      </w:r>
      <w:r w:rsidR="00F343E4" w:rsidRPr="00F343E4">
        <w:rPr>
          <w:rFonts w:ascii="Times New Roman" w:hAnsi="Times New Roman" w:cs="Times New Roman"/>
          <w:b/>
          <w:sz w:val="20"/>
        </w:rPr>
        <w:t xml:space="preserve">, S. </w:t>
      </w:r>
      <w:proofErr w:type="spellStart"/>
      <w:r w:rsidR="00F343E4" w:rsidRPr="00F343E4">
        <w:rPr>
          <w:rFonts w:ascii="Times New Roman" w:hAnsi="Times New Roman" w:cs="Times New Roman"/>
          <w:b/>
          <w:sz w:val="20"/>
        </w:rPr>
        <w:t>Circiu</w:t>
      </w:r>
      <w:proofErr w:type="spellEnd"/>
      <w:r w:rsidR="00F343E4" w:rsidRPr="00F343E4">
        <w:rPr>
          <w:rFonts w:ascii="Times New Roman" w:hAnsi="Times New Roman" w:cs="Times New Roman"/>
          <w:b/>
          <w:sz w:val="20"/>
          <w:vertAlign w:val="superscript"/>
        </w:rPr>
        <w:t>(2)</w:t>
      </w:r>
    </w:p>
    <w:p w14:paraId="1C0C5678" w14:textId="77777777" w:rsidR="00F343E4" w:rsidRPr="00F343E4" w:rsidRDefault="005D2982" w:rsidP="00306796">
      <w:pPr>
        <w:pStyle w:val="Sansinterligne"/>
        <w:jc w:val="center"/>
        <w:rPr>
          <w:rFonts w:ascii="Times New Roman" w:hAnsi="Times New Roman" w:cs="Times New Roman"/>
          <w:b/>
          <w:i/>
          <w:sz w:val="20"/>
        </w:rPr>
      </w:pPr>
      <w:r w:rsidRPr="00F343E4">
        <w:rPr>
          <w:rFonts w:ascii="Times New Roman" w:hAnsi="Times New Roman" w:cs="Times New Roman"/>
          <w:b/>
          <w:i/>
          <w:sz w:val="20"/>
          <w:vertAlign w:val="superscript"/>
        </w:rPr>
        <w:t>(1)</w:t>
      </w:r>
      <w:r w:rsidRPr="00F343E4">
        <w:rPr>
          <w:rFonts w:ascii="Times New Roman" w:hAnsi="Times New Roman" w:cs="Times New Roman"/>
          <w:b/>
          <w:i/>
          <w:sz w:val="20"/>
        </w:rPr>
        <w:t xml:space="preserve">Ecole </w:t>
      </w:r>
      <w:r w:rsidR="00F343E4" w:rsidRPr="00F343E4">
        <w:rPr>
          <w:rFonts w:ascii="Times New Roman" w:hAnsi="Times New Roman" w:cs="Times New Roman"/>
          <w:b/>
          <w:i/>
          <w:sz w:val="20"/>
        </w:rPr>
        <w:t>Nationale</w:t>
      </w:r>
      <w:r w:rsidRPr="00F343E4">
        <w:rPr>
          <w:rFonts w:ascii="Times New Roman" w:hAnsi="Times New Roman" w:cs="Times New Roman"/>
          <w:b/>
          <w:i/>
          <w:sz w:val="20"/>
        </w:rPr>
        <w:t xml:space="preserve"> de L’Aviation Civile</w:t>
      </w:r>
    </w:p>
    <w:p w14:paraId="205DF16B" w14:textId="77777777" w:rsidR="00F343E4" w:rsidRPr="00F343E4" w:rsidRDefault="00F343E4" w:rsidP="00306796">
      <w:pPr>
        <w:pStyle w:val="Sansinterligne"/>
        <w:jc w:val="center"/>
        <w:rPr>
          <w:rFonts w:ascii="Times New Roman" w:hAnsi="Times New Roman" w:cs="Times New Roman"/>
          <w:b/>
          <w:i/>
          <w:sz w:val="20"/>
        </w:rPr>
      </w:pPr>
      <w:r w:rsidRPr="00F343E4">
        <w:rPr>
          <w:rFonts w:ascii="Times New Roman" w:hAnsi="Times New Roman" w:cs="Times New Roman"/>
          <w:b/>
          <w:i/>
          <w:sz w:val="20"/>
        </w:rPr>
        <w:t>7 Av. E. Belin CS 54005 Toulouse 31000 France</w:t>
      </w:r>
    </w:p>
    <w:p w14:paraId="4F0355B6" w14:textId="77777777" w:rsidR="00F343E4" w:rsidRPr="00F343E4" w:rsidRDefault="00F343E4" w:rsidP="00306796">
      <w:pPr>
        <w:spacing w:line="240" w:lineRule="auto"/>
        <w:jc w:val="center"/>
        <w:rPr>
          <w:rFonts w:ascii="Times New Roman" w:hAnsi="Times New Roman" w:cs="Times New Roman"/>
          <w:b/>
          <w:i/>
          <w:sz w:val="20"/>
          <w:lang w:val="en-US"/>
        </w:rPr>
      </w:pPr>
      <w:r w:rsidRPr="00F343E4">
        <w:rPr>
          <w:rFonts w:ascii="Times New Roman" w:hAnsi="Times New Roman" w:cs="Times New Roman"/>
          <w:b/>
          <w:i/>
          <w:sz w:val="20"/>
          <w:lang w:val="en-US"/>
        </w:rPr>
        <w:t>rotondo@recherche.enac.fr</w:t>
      </w:r>
    </w:p>
    <w:p w14:paraId="33DC1831" w14:textId="5C9FAE75" w:rsidR="00ED5D0F" w:rsidRPr="00ED5D0F" w:rsidRDefault="00F343E4" w:rsidP="00ED5D0F">
      <w:pPr>
        <w:autoSpaceDE w:val="0"/>
        <w:autoSpaceDN w:val="0"/>
        <w:adjustRightInd w:val="0"/>
        <w:spacing w:after="0" w:line="240" w:lineRule="auto"/>
        <w:jc w:val="center"/>
        <w:rPr>
          <w:rFonts w:ascii="Times New Roman" w:hAnsi="Times New Roman" w:cs="Times New Roman"/>
          <w:b/>
          <w:i/>
          <w:sz w:val="20"/>
          <w:szCs w:val="20"/>
          <w:lang w:val="en-US"/>
        </w:rPr>
      </w:pPr>
      <w:r w:rsidRPr="00F343E4">
        <w:rPr>
          <w:rFonts w:ascii="Times New Roman" w:hAnsi="Times New Roman" w:cs="Times New Roman"/>
          <w:b/>
          <w:i/>
          <w:sz w:val="20"/>
          <w:vertAlign w:val="superscript"/>
          <w:lang w:val="en-US"/>
        </w:rPr>
        <w:t xml:space="preserve">(2) </w:t>
      </w:r>
      <w:proofErr w:type="spellStart"/>
      <w:r w:rsidR="00ED5D0F" w:rsidRPr="00ED5D0F">
        <w:rPr>
          <w:rFonts w:ascii="Times New Roman" w:hAnsi="Times New Roman" w:cs="Times New Roman"/>
          <w:b/>
          <w:i/>
          <w:sz w:val="20"/>
          <w:szCs w:val="20"/>
          <w:lang w:val="en-US"/>
        </w:rPr>
        <w:t>Deutsches</w:t>
      </w:r>
      <w:proofErr w:type="spellEnd"/>
      <w:r w:rsidR="00ED5D0F" w:rsidRPr="00ED5D0F">
        <w:rPr>
          <w:rFonts w:ascii="Times New Roman" w:hAnsi="Times New Roman" w:cs="Times New Roman"/>
          <w:b/>
          <w:i/>
          <w:sz w:val="20"/>
          <w:szCs w:val="20"/>
          <w:lang w:val="en-US"/>
        </w:rPr>
        <w:t xml:space="preserve"> </w:t>
      </w:r>
      <w:proofErr w:type="spellStart"/>
      <w:r w:rsidR="00ED5D0F" w:rsidRPr="00ED5D0F">
        <w:rPr>
          <w:rFonts w:ascii="Times New Roman" w:hAnsi="Times New Roman" w:cs="Times New Roman"/>
          <w:b/>
          <w:i/>
          <w:sz w:val="20"/>
          <w:szCs w:val="20"/>
          <w:lang w:val="en-US"/>
        </w:rPr>
        <w:t>Zentrum</w:t>
      </w:r>
      <w:proofErr w:type="spellEnd"/>
      <w:r w:rsidR="00ED5D0F" w:rsidRPr="00ED5D0F">
        <w:rPr>
          <w:rFonts w:ascii="Times New Roman" w:hAnsi="Times New Roman" w:cs="Times New Roman"/>
          <w:b/>
          <w:i/>
          <w:sz w:val="20"/>
          <w:szCs w:val="20"/>
          <w:lang w:val="en-US"/>
        </w:rPr>
        <w:t xml:space="preserve"> </w:t>
      </w:r>
      <w:proofErr w:type="spellStart"/>
      <w:r w:rsidR="00ED5D0F" w:rsidRPr="00ED5D0F">
        <w:rPr>
          <w:rFonts w:ascii="Times New Roman" w:hAnsi="Times New Roman" w:cs="Times New Roman"/>
          <w:b/>
          <w:i/>
          <w:sz w:val="20"/>
          <w:szCs w:val="20"/>
          <w:lang w:val="en-US"/>
        </w:rPr>
        <w:t>f</w:t>
      </w:r>
      <w:r w:rsidR="00ED5D0F">
        <w:rPr>
          <w:rFonts w:ascii="Times New Roman" w:hAnsi="Times New Roman" w:cs="Times New Roman"/>
          <w:b/>
          <w:i/>
          <w:sz w:val="20"/>
          <w:szCs w:val="20"/>
          <w:lang w:val="en-US"/>
        </w:rPr>
        <w:t>ü</w:t>
      </w:r>
      <w:r w:rsidR="00ED5D0F" w:rsidRPr="00ED5D0F">
        <w:rPr>
          <w:rFonts w:ascii="Times New Roman" w:hAnsi="Times New Roman" w:cs="Times New Roman"/>
          <w:b/>
          <w:i/>
          <w:sz w:val="20"/>
          <w:szCs w:val="20"/>
          <w:lang w:val="en-US"/>
        </w:rPr>
        <w:t>r</w:t>
      </w:r>
      <w:proofErr w:type="spellEnd"/>
      <w:r w:rsidR="00ED5D0F" w:rsidRPr="00ED5D0F">
        <w:rPr>
          <w:rFonts w:ascii="Times New Roman" w:hAnsi="Times New Roman" w:cs="Times New Roman"/>
          <w:b/>
          <w:i/>
          <w:sz w:val="20"/>
          <w:szCs w:val="20"/>
          <w:lang w:val="en-US"/>
        </w:rPr>
        <w:t xml:space="preserve"> </w:t>
      </w:r>
      <w:proofErr w:type="spellStart"/>
      <w:r w:rsidR="00ED5D0F" w:rsidRPr="00ED5D0F">
        <w:rPr>
          <w:rFonts w:ascii="Times New Roman" w:hAnsi="Times New Roman" w:cs="Times New Roman"/>
          <w:b/>
          <w:i/>
          <w:sz w:val="20"/>
          <w:szCs w:val="20"/>
          <w:lang w:val="en-US"/>
        </w:rPr>
        <w:t>Luft</w:t>
      </w:r>
      <w:proofErr w:type="spellEnd"/>
      <w:r w:rsidR="00ED5D0F" w:rsidRPr="00ED5D0F">
        <w:rPr>
          <w:rFonts w:ascii="Times New Roman" w:hAnsi="Times New Roman" w:cs="Times New Roman"/>
          <w:b/>
          <w:i/>
          <w:sz w:val="20"/>
          <w:szCs w:val="20"/>
          <w:lang w:val="en-US"/>
        </w:rPr>
        <w:t xml:space="preserve">- und </w:t>
      </w:r>
      <w:proofErr w:type="spellStart"/>
      <w:r w:rsidR="00ED5D0F" w:rsidRPr="00ED5D0F">
        <w:rPr>
          <w:rFonts w:ascii="Times New Roman" w:hAnsi="Times New Roman" w:cs="Times New Roman"/>
          <w:b/>
          <w:i/>
          <w:sz w:val="20"/>
          <w:szCs w:val="20"/>
          <w:lang w:val="en-US"/>
        </w:rPr>
        <w:t>Raumfahrt</w:t>
      </w:r>
      <w:proofErr w:type="spellEnd"/>
      <w:r w:rsidR="00ED5D0F" w:rsidRPr="00ED5D0F">
        <w:rPr>
          <w:rFonts w:ascii="Times New Roman" w:hAnsi="Times New Roman" w:cs="Times New Roman"/>
          <w:b/>
          <w:i/>
          <w:sz w:val="20"/>
          <w:szCs w:val="20"/>
          <w:lang w:val="en-US"/>
        </w:rPr>
        <w:t xml:space="preserve"> </w:t>
      </w:r>
      <w:proofErr w:type="spellStart"/>
      <w:r w:rsidR="00ED5D0F" w:rsidRPr="00ED5D0F">
        <w:rPr>
          <w:rFonts w:ascii="Times New Roman" w:hAnsi="Times New Roman" w:cs="Times New Roman"/>
          <w:b/>
          <w:i/>
          <w:sz w:val="20"/>
          <w:szCs w:val="20"/>
          <w:lang w:val="en-US"/>
        </w:rPr>
        <w:t>e.V.</w:t>
      </w:r>
      <w:proofErr w:type="gramStart"/>
      <w:r w:rsidR="00ED5D0F" w:rsidRPr="00ED5D0F">
        <w:rPr>
          <w:rFonts w:ascii="Times New Roman" w:hAnsi="Times New Roman" w:cs="Times New Roman"/>
          <w:b/>
          <w:i/>
          <w:sz w:val="20"/>
          <w:szCs w:val="20"/>
          <w:lang w:val="en-US"/>
        </w:rPr>
        <w:t>,Institute</w:t>
      </w:r>
      <w:proofErr w:type="spellEnd"/>
      <w:proofErr w:type="gramEnd"/>
      <w:r w:rsidR="00ED5D0F" w:rsidRPr="00ED5D0F">
        <w:rPr>
          <w:rFonts w:ascii="Times New Roman" w:hAnsi="Times New Roman" w:cs="Times New Roman"/>
          <w:b/>
          <w:i/>
          <w:sz w:val="20"/>
          <w:szCs w:val="20"/>
          <w:lang w:val="en-US"/>
        </w:rPr>
        <w:t xml:space="preserve"> of Communications and Navigation,</w:t>
      </w:r>
    </w:p>
    <w:p w14:paraId="4DFBF7AA" w14:textId="1D98DA5B" w:rsidR="00F343E4" w:rsidRPr="00ED5D0F" w:rsidRDefault="00ED5D0F" w:rsidP="00ED5D0F">
      <w:pPr>
        <w:spacing w:line="240" w:lineRule="auto"/>
        <w:jc w:val="center"/>
        <w:rPr>
          <w:rFonts w:ascii="Times New Roman" w:hAnsi="Times New Roman" w:cs="Times New Roman"/>
          <w:b/>
          <w:i/>
          <w:sz w:val="20"/>
          <w:szCs w:val="20"/>
          <w:lang w:val="en-US"/>
        </w:rPr>
      </w:pPr>
      <w:proofErr w:type="spellStart"/>
      <w:r w:rsidRPr="00ED5D0F">
        <w:rPr>
          <w:rFonts w:ascii="Times New Roman" w:hAnsi="Times New Roman" w:cs="Times New Roman"/>
          <w:b/>
          <w:i/>
          <w:sz w:val="20"/>
          <w:szCs w:val="20"/>
        </w:rPr>
        <w:t>Oberpfaffenhofen</w:t>
      </w:r>
      <w:proofErr w:type="spellEnd"/>
      <w:r w:rsidRPr="00ED5D0F">
        <w:rPr>
          <w:rFonts w:ascii="Times New Roman" w:hAnsi="Times New Roman" w:cs="Times New Roman"/>
          <w:b/>
          <w:i/>
          <w:sz w:val="20"/>
          <w:szCs w:val="20"/>
        </w:rPr>
        <w:t xml:space="preserve">, 82234 </w:t>
      </w:r>
      <w:proofErr w:type="spellStart"/>
      <w:r w:rsidRPr="00ED5D0F">
        <w:rPr>
          <w:rFonts w:ascii="Times New Roman" w:hAnsi="Times New Roman" w:cs="Times New Roman"/>
          <w:b/>
          <w:i/>
          <w:sz w:val="20"/>
          <w:szCs w:val="20"/>
        </w:rPr>
        <w:t>Wessling</w:t>
      </w:r>
      <w:proofErr w:type="spellEnd"/>
      <w:r w:rsidRPr="00ED5D0F">
        <w:rPr>
          <w:rFonts w:ascii="Times New Roman" w:hAnsi="Times New Roman" w:cs="Times New Roman"/>
          <w:b/>
          <w:i/>
          <w:sz w:val="20"/>
          <w:szCs w:val="20"/>
        </w:rPr>
        <w:t>, Germany</w:t>
      </w:r>
    </w:p>
    <w:p w14:paraId="565918B6" w14:textId="77777777" w:rsidR="00F343E4" w:rsidRPr="003C1335" w:rsidRDefault="00D06277" w:rsidP="00A30BF2">
      <w:pPr>
        <w:pStyle w:val="Sansinterligne"/>
        <w:numPr>
          <w:ilvl w:val="0"/>
          <w:numId w:val="23"/>
        </w:numPr>
        <w:spacing w:after="240"/>
        <w:ind w:left="426" w:hanging="426"/>
        <w:rPr>
          <w:rFonts w:ascii="Times New Roman" w:hAnsi="Times New Roman" w:cs="Times New Roman"/>
          <w:sz w:val="20"/>
          <w:szCs w:val="20"/>
          <w:lang w:val="en-US"/>
        </w:rPr>
      </w:pPr>
      <w:r w:rsidRPr="003C1335">
        <w:rPr>
          <w:rFonts w:ascii="Times New Roman" w:hAnsi="Times New Roman" w:cs="Times New Roman"/>
          <w:sz w:val="20"/>
          <w:szCs w:val="20"/>
          <w:lang w:val="en-US"/>
        </w:rPr>
        <w:t>ABSTRACT</w:t>
      </w:r>
    </w:p>
    <w:p w14:paraId="3315E3CC" w14:textId="2B35BC6C" w:rsidR="00030524" w:rsidRPr="003C1335" w:rsidRDefault="00D06277"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The Ground Based Augmentation System (GBAS) is </w:t>
      </w:r>
      <w:r w:rsidR="00441DFC">
        <w:rPr>
          <w:rFonts w:ascii="Times New Roman" w:hAnsi="Times New Roman" w:cs="Times New Roman"/>
          <w:sz w:val="20"/>
          <w:szCs w:val="20"/>
          <w:lang w:val="en-US"/>
        </w:rPr>
        <w:t xml:space="preserve">being studied as a potential means to provide Category II/III precision approach operations. </w:t>
      </w:r>
      <w:r w:rsidR="004B1584">
        <w:rPr>
          <w:rFonts w:ascii="Times New Roman" w:hAnsi="Times New Roman" w:cs="Times New Roman"/>
          <w:sz w:val="20"/>
          <w:szCs w:val="20"/>
          <w:lang w:val="en-US"/>
        </w:rPr>
        <w:t>The current technology, the</w:t>
      </w:r>
      <w:r w:rsidRPr="003C1335">
        <w:rPr>
          <w:rFonts w:ascii="Times New Roman" w:hAnsi="Times New Roman" w:cs="Times New Roman"/>
          <w:sz w:val="20"/>
          <w:szCs w:val="20"/>
          <w:lang w:val="en-US"/>
        </w:rPr>
        <w:t xml:space="preserve"> Instrumental Landing System (ILS)</w:t>
      </w:r>
      <w:r w:rsidR="004B1584">
        <w:rPr>
          <w:rFonts w:ascii="Times New Roman" w:hAnsi="Times New Roman" w:cs="Times New Roman"/>
          <w:sz w:val="20"/>
          <w:szCs w:val="20"/>
          <w:lang w:val="en-US"/>
        </w:rPr>
        <w:t xml:space="preserve"> is expensive to maintain and suffers from multipath effects which inhibit capacity</w:t>
      </w:r>
      <w:r w:rsidR="00A50C47">
        <w:rPr>
          <w:rFonts w:ascii="Times New Roman" w:hAnsi="Times New Roman" w:cs="Times New Roman"/>
          <w:sz w:val="20"/>
          <w:szCs w:val="20"/>
          <w:lang w:val="en-US"/>
        </w:rPr>
        <w:t xml:space="preserve"> in all-weather conditions.</w:t>
      </w:r>
      <w:r w:rsidR="004B1584">
        <w:rPr>
          <w:rFonts w:ascii="Times New Roman" w:hAnsi="Times New Roman" w:cs="Times New Roman"/>
          <w:sz w:val="20"/>
          <w:szCs w:val="20"/>
          <w:lang w:val="en-US"/>
        </w:rPr>
        <w:t xml:space="preserve"> </w:t>
      </w:r>
      <w:r w:rsidR="00A50C47">
        <w:rPr>
          <w:rFonts w:ascii="Times New Roman" w:hAnsi="Times New Roman" w:cs="Times New Roman"/>
          <w:sz w:val="20"/>
          <w:szCs w:val="20"/>
          <w:lang w:val="en-US"/>
        </w:rPr>
        <w:t>The</w:t>
      </w:r>
      <w:r w:rsidRPr="003C1335">
        <w:rPr>
          <w:rFonts w:ascii="Times New Roman" w:hAnsi="Times New Roman" w:cs="Times New Roman"/>
          <w:sz w:val="20"/>
          <w:szCs w:val="20"/>
          <w:lang w:val="en-US"/>
        </w:rPr>
        <w:t xml:space="preserve"> GBAS Approach Service Type</w:t>
      </w:r>
      <w:r w:rsidR="00A50C47">
        <w:rPr>
          <w:rFonts w:ascii="Times New Roman" w:hAnsi="Times New Roman" w:cs="Times New Roman"/>
          <w:sz w:val="20"/>
          <w:szCs w:val="20"/>
          <w:lang w:val="en-US"/>
        </w:rPr>
        <w:t>s</w:t>
      </w:r>
      <w:r w:rsidRPr="003C1335">
        <w:rPr>
          <w:rFonts w:ascii="Times New Roman" w:hAnsi="Times New Roman" w:cs="Times New Roman"/>
          <w:sz w:val="20"/>
          <w:szCs w:val="20"/>
          <w:lang w:val="en-US"/>
        </w:rPr>
        <w:t xml:space="preserve"> (GAST</w:t>
      </w:r>
      <w:r w:rsidR="00A50C47">
        <w:rPr>
          <w:rFonts w:ascii="Times New Roman" w:hAnsi="Times New Roman" w:cs="Times New Roman"/>
          <w:sz w:val="20"/>
          <w:szCs w:val="20"/>
          <w:lang w:val="en-US"/>
        </w:rPr>
        <w:t>s</w:t>
      </w:r>
      <w:r w:rsidRPr="003C1335">
        <w:rPr>
          <w:rFonts w:ascii="Times New Roman" w:hAnsi="Times New Roman" w:cs="Times New Roman"/>
          <w:sz w:val="20"/>
          <w:szCs w:val="20"/>
          <w:lang w:val="en-US"/>
        </w:rPr>
        <w:t xml:space="preserve">) </w:t>
      </w:r>
      <w:r w:rsidR="00A50C47">
        <w:rPr>
          <w:rFonts w:ascii="Times New Roman" w:hAnsi="Times New Roman" w:cs="Times New Roman"/>
          <w:sz w:val="20"/>
          <w:szCs w:val="20"/>
          <w:lang w:val="en-US"/>
        </w:rPr>
        <w:t xml:space="preserve">have been defined to apply to the various levels of vertically guided approach for which up to GAST C relating to Category I precision approach have been standardized. </w:t>
      </w:r>
      <w:r w:rsidR="00475727">
        <w:rPr>
          <w:rFonts w:ascii="Times New Roman" w:hAnsi="Times New Roman" w:cs="Times New Roman"/>
          <w:sz w:val="20"/>
          <w:szCs w:val="20"/>
          <w:lang w:val="en-US"/>
        </w:rPr>
        <w:t>GAST D is</w:t>
      </w:r>
      <w:r w:rsidRPr="003C1335">
        <w:rPr>
          <w:rFonts w:ascii="Times New Roman" w:hAnsi="Times New Roman" w:cs="Times New Roman"/>
          <w:sz w:val="20"/>
          <w:szCs w:val="20"/>
          <w:lang w:val="en-US"/>
        </w:rPr>
        <w:t xml:space="preserve"> under development </w:t>
      </w:r>
      <w:r w:rsidR="00475727">
        <w:rPr>
          <w:rFonts w:ascii="Times New Roman" w:hAnsi="Times New Roman" w:cs="Times New Roman"/>
          <w:sz w:val="20"/>
          <w:szCs w:val="20"/>
          <w:lang w:val="en-US"/>
        </w:rPr>
        <w:t>to support Category II/III precision approaches using the L1C/A signal of the GPS constellation.</w:t>
      </w:r>
      <w:r w:rsidRPr="003C1335">
        <w:rPr>
          <w:rFonts w:ascii="Times New Roman" w:hAnsi="Times New Roman" w:cs="Times New Roman"/>
          <w:sz w:val="20"/>
          <w:szCs w:val="20"/>
          <w:lang w:val="en-US"/>
        </w:rPr>
        <w:t xml:space="preserve"> </w:t>
      </w:r>
      <w:r w:rsidR="00AC6F83">
        <w:rPr>
          <w:rFonts w:ascii="Times New Roman" w:hAnsi="Times New Roman" w:cs="Times New Roman"/>
          <w:sz w:val="20"/>
          <w:szCs w:val="20"/>
          <w:lang w:val="en-US"/>
        </w:rPr>
        <w:t>A</w:t>
      </w:r>
      <w:r w:rsidRPr="003C1335">
        <w:rPr>
          <w:rFonts w:ascii="Times New Roman" w:hAnsi="Times New Roman" w:cs="Times New Roman"/>
          <w:sz w:val="20"/>
          <w:szCs w:val="20"/>
          <w:lang w:val="en-US"/>
        </w:rPr>
        <w:t xml:space="preserve"> GAST F </w:t>
      </w:r>
      <w:r w:rsidR="00AC6F83">
        <w:rPr>
          <w:rFonts w:ascii="Times New Roman" w:hAnsi="Times New Roman" w:cs="Times New Roman"/>
          <w:sz w:val="20"/>
          <w:szCs w:val="20"/>
          <w:lang w:val="en-US"/>
        </w:rPr>
        <w:t>concept is being developed within the SESAR framework</w:t>
      </w:r>
      <w:r w:rsidR="00BB2B9B">
        <w:rPr>
          <w:rFonts w:ascii="Times New Roman" w:hAnsi="Times New Roman" w:cs="Times New Roman"/>
          <w:sz w:val="20"/>
          <w:szCs w:val="20"/>
          <w:lang w:val="en-US"/>
        </w:rPr>
        <w:t xml:space="preserve"> </w:t>
      </w:r>
      <w:r w:rsidR="00AC6F83">
        <w:rPr>
          <w:rFonts w:ascii="Times New Roman" w:hAnsi="Times New Roman" w:cs="Times New Roman"/>
          <w:sz w:val="20"/>
          <w:szCs w:val="20"/>
          <w:lang w:val="en-US"/>
        </w:rPr>
        <w:t>on the basis of a multi-constellation t (</w:t>
      </w:r>
      <w:r w:rsidR="00AF7B86" w:rsidRPr="003C1335">
        <w:rPr>
          <w:rFonts w:ascii="Times New Roman" w:hAnsi="Times New Roman" w:cs="Times New Roman"/>
          <w:sz w:val="20"/>
          <w:szCs w:val="20"/>
          <w:lang w:val="en-US"/>
        </w:rPr>
        <w:t>GPS and GALILEO</w:t>
      </w:r>
      <w:r w:rsidR="00AC6F83">
        <w:rPr>
          <w:rFonts w:ascii="Times New Roman" w:hAnsi="Times New Roman" w:cs="Times New Roman"/>
          <w:sz w:val="20"/>
          <w:szCs w:val="20"/>
          <w:lang w:val="en-US"/>
        </w:rPr>
        <w:t>)</w:t>
      </w:r>
      <w:r w:rsidRPr="003C1335">
        <w:rPr>
          <w:rFonts w:ascii="Times New Roman" w:hAnsi="Times New Roman" w:cs="Times New Roman"/>
          <w:sz w:val="20"/>
          <w:szCs w:val="20"/>
          <w:lang w:val="en-US"/>
        </w:rPr>
        <w:t xml:space="preserve"> </w:t>
      </w:r>
      <w:r w:rsidR="00AC6F83">
        <w:rPr>
          <w:rFonts w:ascii="Times New Roman" w:hAnsi="Times New Roman" w:cs="Times New Roman"/>
          <w:sz w:val="20"/>
          <w:szCs w:val="20"/>
          <w:lang w:val="en-US"/>
        </w:rPr>
        <w:t>multi-frequency environment (</w:t>
      </w:r>
      <w:r w:rsidR="00AF7B86" w:rsidRPr="003C1335">
        <w:rPr>
          <w:rFonts w:ascii="Times New Roman" w:hAnsi="Times New Roman" w:cs="Times New Roman"/>
          <w:sz w:val="20"/>
          <w:szCs w:val="20"/>
          <w:lang w:val="en-US"/>
        </w:rPr>
        <w:t>L1/L5 and E1/</w:t>
      </w:r>
      <w:r w:rsidR="00E654D6" w:rsidRPr="003C1335">
        <w:rPr>
          <w:rFonts w:ascii="Times New Roman" w:hAnsi="Times New Roman" w:cs="Times New Roman"/>
          <w:sz w:val="20"/>
          <w:szCs w:val="20"/>
          <w:lang w:val="en-US"/>
        </w:rPr>
        <w:t>E5a</w:t>
      </w:r>
      <w:r w:rsidR="00AC6F83">
        <w:rPr>
          <w:rFonts w:ascii="Times New Roman" w:hAnsi="Times New Roman" w:cs="Times New Roman"/>
          <w:sz w:val="20"/>
          <w:szCs w:val="20"/>
          <w:lang w:val="en-US"/>
        </w:rPr>
        <w:t>)</w:t>
      </w:r>
      <w:r w:rsidR="00E654D6" w:rsidRPr="003C1335">
        <w:rPr>
          <w:rFonts w:ascii="Times New Roman" w:hAnsi="Times New Roman" w:cs="Times New Roman"/>
          <w:sz w:val="20"/>
          <w:szCs w:val="20"/>
          <w:lang w:val="en-US"/>
        </w:rPr>
        <w:t xml:space="preserve">. </w:t>
      </w:r>
      <w:r w:rsidR="00AC6F83">
        <w:rPr>
          <w:rFonts w:ascii="Times New Roman" w:hAnsi="Times New Roman" w:cs="Times New Roman"/>
          <w:sz w:val="20"/>
          <w:szCs w:val="20"/>
          <w:lang w:val="en-US"/>
        </w:rPr>
        <w:t>In order to assess which processing models are to be selected for the GAST F solution, the</w:t>
      </w:r>
      <w:r w:rsidR="00AF7B86" w:rsidRPr="003C1335">
        <w:rPr>
          <w:rFonts w:ascii="Times New Roman" w:hAnsi="Times New Roman" w:cs="Times New Roman"/>
          <w:sz w:val="20"/>
          <w:szCs w:val="20"/>
          <w:lang w:val="en-US"/>
        </w:rPr>
        <w:t xml:space="preserve"> error</w:t>
      </w:r>
      <w:r w:rsidR="00953358" w:rsidRPr="003C1335">
        <w:rPr>
          <w:rFonts w:ascii="Times New Roman" w:hAnsi="Times New Roman" w:cs="Times New Roman"/>
          <w:sz w:val="20"/>
          <w:szCs w:val="20"/>
          <w:lang w:val="en-US"/>
        </w:rPr>
        <w:t xml:space="preserve"> model</w:t>
      </w:r>
      <w:r w:rsidR="00AF7B86" w:rsidRPr="003C1335">
        <w:rPr>
          <w:rFonts w:ascii="Times New Roman" w:hAnsi="Times New Roman" w:cs="Times New Roman"/>
          <w:sz w:val="20"/>
          <w:szCs w:val="20"/>
          <w:lang w:val="en-US"/>
        </w:rPr>
        <w:t>s</w:t>
      </w:r>
      <w:r w:rsidR="00AC6F83">
        <w:rPr>
          <w:rFonts w:ascii="Times New Roman" w:hAnsi="Times New Roman" w:cs="Times New Roman"/>
          <w:sz w:val="20"/>
          <w:szCs w:val="20"/>
          <w:lang w:val="en-US"/>
        </w:rPr>
        <w:t xml:space="preserve"> for the new signals must be developed taking</w:t>
      </w:r>
      <w:r w:rsidR="00BB2B9B">
        <w:rPr>
          <w:rFonts w:ascii="Times New Roman" w:hAnsi="Times New Roman" w:cs="Times New Roman"/>
          <w:sz w:val="20"/>
          <w:szCs w:val="20"/>
          <w:lang w:val="en-US"/>
        </w:rPr>
        <w:t xml:space="preserve"> </w:t>
      </w:r>
      <w:r w:rsidR="00AF7B86" w:rsidRPr="003C1335">
        <w:rPr>
          <w:rFonts w:ascii="Times New Roman" w:hAnsi="Times New Roman" w:cs="Times New Roman"/>
          <w:sz w:val="20"/>
          <w:szCs w:val="20"/>
          <w:lang w:val="en-US"/>
        </w:rPr>
        <w:t>into account</w:t>
      </w:r>
      <w:r w:rsidR="00953358" w:rsidRPr="003C1335">
        <w:rPr>
          <w:rFonts w:ascii="Times New Roman" w:hAnsi="Times New Roman" w:cs="Times New Roman"/>
          <w:sz w:val="20"/>
          <w:szCs w:val="20"/>
          <w:lang w:val="en-US"/>
        </w:rPr>
        <w:t xml:space="preserve"> the</w:t>
      </w:r>
      <w:r w:rsidR="00AC6F83">
        <w:rPr>
          <w:rFonts w:ascii="Times New Roman" w:hAnsi="Times New Roman" w:cs="Times New Roman"/>
          <w:sz w:val="20"/>
          <w:szCs w:val="20"/>
          <w:lang w:val="en-US"/>
        </w:rPr>
        <w:t xml:space="preserve"> impact of the</w:t>
      </w:r>
      <w:r w:rsidR="00953358" w:rsidRPr="003C1335">
        <w:rPr>
          <w:rFonts w:ascii="Times New Roman" w:hAnsi="Times New Roman" w:cs="Times New Roman"/>
          <w:sz w:val="20"/>
          <w:szCs w:val="20"/>
          <w:lang w:val="en-US"/>
        </w:rPr>
        <w:t xml:space="preserve"> antenna and receiver</w:t>
      </w:r>
      <w:r w:rsidR="00AC6F83">
        <w:rPr>
          <w:rFonts w:ascii="Times New Roman" w:hAnsi="Times New Roman" w:cs="Times New Roman"/>
          <w:sz w:val="20"/>
          <w:szCs w:val="20"/>
          <w:lang w:val="en-US"/>
        </w:rPr>
        <w:t>.</w:t>
      </w:r>
      <w:r w:rsidR="00953358" w:rsidRPr="003C1335">
        <w:rPr>
          <w:rFonts w:ascii="Times New Roman" w:hAnsi="Times New Roman" w:cs="Times New Roman"/>
          <w:sz w:val="20"/>
          <w:szCs w:val="20"/>
          <w:lang w:val="en-US"/>
        </w:rPr>
        <w:t xml:space="preserve"> </w:t>
      </w:r>
      <w:r w:rsidR="00AC6F83">
        <w:rPr>
          <w:rFonts w:ascii="Times New Roman" w:hAnsi="Times New Roman" w:cs="Times New Roman"/>
          <w:sz w:val="20"/>
          <w:szCs w:val="20"/>
          <w:lang w:val="en-US"/>
        </w:rPr>
        <w:t>T</w:t>
      </w:r>
      <w:r w:rsidR="00953358" w:rsidRPr="003C1335">
        <w:rPr>
          <w:rFonts w:ascii="Times New Roman" w:hAnsi="Times New Roman" w:cs="Times New Roman"/>
          <w:sz w:val="20"/>
          <w:szCs w:val="20"/>
          <w:lang w:val="en-US"/>
        </w:rPr>
        <w:t xml:space="preserve">his paper </w:t>
      </w:r>
      <w:r w:rsidR="00AC6F83">
        <w:rPr>
          <w:rFonts w:ascii="Times New Roman" w:hAnsi="Times New Roman" w:cs="Times New Roman"/>
          <w:sz w:val="20"/>
          <w:szCs w:val="20"/>
          <w:lang w:val="en-US"/>
        </w:rPr>
        <w:t>presents the</w:t>
      </w:r>
      <w:r w:rsidR="00953358" w:rsidRPr="003C1335">
        <w:rPr>
          <w:rFonts w:ascii="Times New Roman" w:hAnsi="Times New Roman" w:cs="Times New Roman"/>
          <w:sz w:val="20"/>
          <w:szCs w:val="20"/>
          <w:lang w:val="en-US"/>
        </w:rPr>
        <w:t xml:space="preserve"> anal</w:t>
      </w:r>
      <w:r w:rsidR="00AC6F83">
        <w:rPr>
          <w:rFonts w:ascii="Times New Roman" w:hAnsi="Times New Roman" w:cs="Times New Roman"/>
          <w:sz w:val="20"/>
          <w:szCs w:val="20"/>
          <w:lang w:val="en-US"/>
        </w:rPr>
        <w:t>ysis of</w:t>
      </w:r>
      <w:r w:rsidR="00953358" w:rsidRPr="003C1335">
        <w:rPr>
          <w:rFonts w:ascii="Times New Roman" w:hAnsi="Times New Roman" w:cs="Times New Roman"/>
          <w:sz w:val="20"/>
          <w:szCs w:val="20"/>
          <w:lang w:val="en-US"/>
        </w:rPr>
        <w:t xml:space="preserve"> the noise and multipath</w:t>
      </w:r>
      <w:r w:rsidR="00AC6F83">
        <w:rPr>
          <w:rFonts w:ascii="Times New Roman" w:hAnsi="Times New Roman" w:cs="Times New Roman"/>
          <w:sz w:val="20"/>
          <w:szCs w:val="20"/>
          <w:lang w:val="en-US"/>
        </w:rPr>
        <w:t xml:space="preserve"> </w:t>
      </w:r>
      <w:proofErr w:type="spellStart"/>
      <w:r w:rsidR="00AC6F83">
        <w:rPr>
          <w:rFonts w:ascii="Times New Roman" w:hAnsi="Times New Roman" w:cs="Times New Roman"/>
          <w:sz w:val="20"/>
          <w:szCs w:val="20"/>
          <w:lang w:val="en-US"/>
        </w:rPr>
        <w:t>characterisation</w:t>
      </w:r>
      <w:proofErr w:type="spellEnd"/>
      <w:r w:rsidR="00953358" w:rsidRPr="003C1335">
        <w:rPr>
          <w:rFonts w:ascii="Times New Roman" w:hAnsi="Times New Roman" w:cs="Times New Roman"/>
          <w:sz w:val="20"/>
          <w:szCs w:val="20"/>
          <w:lang w:val="en-US"/>
        </w:rPr>
        <w:t xml:space="preserve"> </w:t>
      </w:r>
      <w:r w:rsidR="00AC6F83">
        <w:rPr>
          <w:rFonts w:ascii="Times New Roman" w:hAnsi="Times New Roman" w:cs="Times New Roman"/>
          <w:sz w:val="20"/>
          <w:szCs w:val="20"/>
          <w:lang w:val="en-US"/>
        </w:rPr>
        <w:t>using</w:t>
      </w:r>
      <w:r w:rsidR="00953358" w:rsidRPr="003C1335">
        <w:rPr>
          <w:rFonts w:ascii="Times New Roman" w:hAnsi="Times New Roman" w:cs="Times New Roman"/>
          <w:sz w:val="20"/>
          <w:szCs w:val="20"/>
          <w:lang w:val="en-US"/>
        </w:rPr>
        <w:t xml:space="preserve"> real measurement</w:t>
      </w:r>
      <w:r w:rsidR="00AC6F83">
        <w:rPr>
          <w:rFonts w:ascii="Times New Roman" w:hAnsi="Times New Roman" w:cs="Times New Roman"/>
          <w:sz w:val="20"/>
          <w:szCs w:val="20"/>
          <w:lang w:val="en-US"/>
        </w:rPr>
        <w:t>s taken</w:t>
      </w:r>
      <w:r w:rsidR="00AF7B86" w:rsidRPr="003C1335">
        <w:rPr>
          <w:rFonts w:ascii="Times New Roman" w:hAnsi="Times New Roman" w:cs="Times New Roman"/>
          <w:sz w:val="20"/>
          <w:szCs w:val="20"/>
          <w:lang w:val="en-US"/>
        </w:rPr>
        <w:t xml:space="preserve"> at</w:t>
      </w:r>
      <w:r w:rsidR="00AC6F83">
        <w:rPr>
          <w:rFonts w:ascii="Times New Roman" w:hAnsi="Times New Roman" w:cs="Times New Roman"/>
          <w:sz w:val="20"/>
          <w:szCs w:val="20"/>
          <w:lang w:val="en-US"/>
        </w:rPr>
        <w:t xml:space="preserve"> an experimental</w:t>
      </w:r>
      <w:r w:rsidR="00AF7B86" w:rsidRPr="003C1335">
        <w:rPr>
          <w:rFonts w:ascii="Times New Roman" w:hAnsi="Times New Roman" w:cs="Times New Roman"/>
          <w:sz w:val="20"/>
          <w:szCs w:val="20"/>
          <w:lang w:val="en-US"/>
        </w:rPr>
        <w:t xml:space="preserve"> ground station</w:t>
      </w:r>
      <w:r w:rsidR="00AC6F83">
        <w:rPr>
          <w:rFonts w:ascii="Times New Roman" w:hAnsi="Times New Roman" w:cs="Times New Roman"/>
          <w:sz w:val="20"/>
          <w:szCs w:val="20"/>
          <w:lang w:val="en-US"/>
        </w:rPr>
        <w:t xml:space="preserve">. </w:t>
      </w:r>
    </w:p>
    <w:p w14:paraId="69D0CF3D" w14:textId="77777777" w:rsidR="00030524" w:rsidRPr="003C1335" w:rsidRDefault="00030524" w:rsidP="00A30BF2">
      <w:pPr>
        <w:pStyle w:val="Sansinterligne"/>
        <w:numPr>
          <w:ilvl w:val="0"/>
          <w:numId w:val="23"/>
        </w:numPr>
        <w:spacing w:before="240" w:after="240"/>
        <w:ind w:left="426" w:hanging="426"/>
        <w:rPr>
          <w:rFonts w:ascii="Times New Roman" w:hAnsi="Times New Roman" w:cs="Times New Roman"/>
          <w:sz w:val="20"/>
          <w:szCs w:val="20"/>
          <w:vertAlign w:val="superscript"/>
          <w:lang w:val="en-US"/>
        </w:rPr>
      </w:pPr>
      <w:r w:rsidRPr="003C1335">
        <w:rPr>
          <w:rFonts w:ascii="Times New Roman" w:hAnsi="Times New Roman" w:cs="Times New Roman"/>
          <w:sz w:val="20"/>
          <w:szCs w:val="20"/>
          <w:lang w:val="en-US"/>
        </w:rPr>
        <w:t>INTRODUCTION</w:t>
      </w:r>
    </w:p>
    <w:p w14:paraId="3B355944" w14:textId="3B688D18" w:rsidR="00503756" w:rsidRDefault="00BA3DC9" w:rsidP="003C1335">
      <w:pPr>
        <w:pStyle w:val="Sansinterligne"/>
        <w:jc w:val="both"/>
        <w:rPr>
          <w:rFonts w:ascii="Times New Roman" w:hAnsi="Times New Roman" w:cs="Times New Roman"/>
          <w:sz w:val="20"/>
          <w:szCs w:val="20"/>
          <w:lang w:val="en-US"/>
        </w:rPr>
      </w:pPr>
      <w:r w:rsidRPr="00F97684">
        <w:rPr>
          <w:rFonts w:ascii="Times New Roman" w:hAnsi="Times New Roman" w:cs="Times New Roman"/>
          <w:sz w:val="20"/>
          <w:szCs w:val="20"/>
          <w:lang w:val="en-US"/>
        </w:rPr>
        <w:t xml:space="preserve">The </w:t>
      </w:r>
      <w:r w:rsidR="009153EA" w:rsidRPr="00F97684">
        <w:rPr>
          <w:rFonts w:ascii="Times New Roman" w:hAnsi="Times New Roman" w:cs="Times New Roman"/>
          <w:sz w:val="20"/>
          <w:szCs w:val="20"/>
          <w:lang w:val="en-US"/>
        </w:rPr>
        <w:t>ILS</w:t>
      </w:r>
      <w:r w:rsidR="002A3304" w:rsidRPr="00F97684">
        <w:rPr>
          <w:rFonts w:ascii="Times New Roman" w:hAnsi="Times New Roman" w:cs="Times New Roman"/>
          <w:sz w:val="20"/>
          <w:szCs w:val="20"/>
          <w:lang w:val="en-US"/>
        </w:rPr>
        <w:t xml:space="preserve"> is used for guiding aircraft on final approach</w:t>
      </w:r>
      <w:r w:rsidRPr="00F97684">
        <w:rPr>
          <w:rFonts w:ascii="Times New Roman" w:hAnsi="Times New Roman" w:cs="Times New Roman"/>
          <w:sz w:val="20"/>
          <w:szCs w:val="20"/>
          <w:lang w:val="en-US"/>
        </w:rPr>
        <w:t xml:space="preserve"> during precision approach operations at almost all the major airports worl</w:t>
      </w:r>
      <w:r w:rsidR="00B26C65" w:rsidRPr="00F97684">
        <w:rPr>
          <w:rFonts w:ascii="Times New Roman" w:hAnsi="Times New Roman" w:cs="Times New Roman"/>
          <w:sz w:val="20"/>
          <w:szCs w:val="20"/>
          <w:lang w:val="en-US"/>
        </w:rPr>
        <w:t>d</w:t>
      </w:r>
      <w:r w:rsidRPr="00F97684">
        <w:rPr>
          <w:rFonts w:ascii="Times New Roman" w:hAnsi="Times New Roman" w:cs="Times New Roman"/>
          <w:sz w:val="20"/>
          <w:szCs w:val="20"/>
          <w:lang w:val="en-US"/>
        </w:rPr>
        <w:t>wide.</w:t>
      </w:r>
      <w:r w:rsidR="002A3304" w:rsidRPr="00F97684">
        <w:rPr>
          <w:rFonts w:ascii="Times New Roman" w:hAnsi="Times New Roman" w:cs="Times New Roman"/>
          <w:sz w:val="20"/>
          <w:szCs w:val="20"/>
          <w:lang w:val="en-US"/>
        </w:rPr>
        <w:t xml:space="preserve"> </w:t>
      </w:r>
      <w:r w:rsidRPr="00F97684">
        <w:rPr>
          <w:rFonts w:ascii="Times New Roman" w:hAnsi="Times New Roman" w:cs="Times New Roman"/>
          <w:sz w:val="20"/>
          <w:szCs w:val="20"/>
          <w:lang w:val="en-US"/>
        </w:rPr>
        <w:t>The ILS whilst not expensive to install requires frequent and expensive maintenance. Furthermore, the system</w:t>
      </w:r>
      <w:r w:rsidR="002A3304" w:rsidRPr="00F97684">
        <w:rPr>
          <w:rFonts w:ascii="Times New Roman" w:hAnsi="Times New Roman" w:cs="Times New Roman"/>
          <w:sz w:val="20"/>
          <w:szCs w:val="20"/>
          <w:lang w:val="en-US"/>
        </w:rPr>
        <w:t xml:space="preserve"> </w:t>
      </w:r>
      <w:r w:rsidRPr="00F97684">
        <w:rPr>
          <w:rFonts w:ascii="Times New Roman" w:hAnsi="Times New Roman" w:cs="Times New Roman"/>
          <w:sz w:val="20"/>
          <w:szCs w:val="20"/>
          <w:lang w:val="en-US"/>
        </w:rPr>
        <w:t>can only support a</w:t>
      </w:r>
      <w:r w:rsidR="002A3304" w:rsidRPr="00F97684">
        <w:rPr>
          <w:rFonts w:ascii="Times New Roman" w:hAnsi="Times New Roman" w:cs="Times New Roman"/>
          <w:sz w:val="20"/>
          <w:szCs w:val="20"/>
          <w:lang w:val="en-US"/>
        </w:rPr>
        <w:t xml:space="preserve"> straight-in approach trajectory</w:t>
      </w:r>
      <w:r w:rsidRPr="00F97684">
        <w:rPr>
          <w:rFonts w:ascii="Times New Roman" w:hAnsi="Times New Roman" w:cs="Times New Roman"/>
          <w:sz w:val="20"/>
          <w:szCs w:val="20"/>
          <w:lang w:val="en-US"/>
        </w:rPr>
        <w:t xml:space="preserve"> for a single</w:t>
      </w:r>
      <w:r w:rsidR="002A3304" w:rsidRPr="00F97684">
        <w:rPr>
          <w:rFonts w:ascii="Times New Roman" w:hAnsi="Times New Roman" w:cs="Times New Roman"/>
          <w:sz w:val="20"/>
          <w:szCs w:val="20"/>
          <w:lang w:val="en-US"/>
        </w:rPr>
        <w:t xml:space="preserve"> runway end, s</w:t>
      </w:r>
      <w:r w:rsidRPr="00F97684">
        <w:rPr>
          <w:rFonts w:ascii="Times New Roman" w:hAnsi="Times New Roman" w:cs="Times New Roman"/>
          <w:sz w:val="20"/>
          <w:szCs w:val="20"/>
          <w:lang w:val="en-US"/>
        </w:rPr>
        <w:t>uch</w:t>
      </w:r>
      <w:r w:rsidR="002A3304" w:rsidRPr="00F97684">
        <w:rPr>
          <w:rFonts w:ascii="Times New Roman" w:hAnsi="Times New Roman" w:cs="Times New Roman"/>
          <w:sz w:val="20"/>
          <w:szCs w:val="20"/>
          <w:lang w:val="en-US"/>
        </w:rPr>
        <w:t xml:space="preserve"> that multiple installations for one airport are </w:t>
      </w:r>
      <w:r w:rsidR="00A054C8" w:rsidRPr="00F97684">
        <w:rPr>
          <w:rFonts w:ascii="Times New Roman" w:hAnsi="Times New Roman" w:cs="Times New Roman"/>
          <w:sz w:val="20"/>
          <w:szCs w:val="20"/>
          <w:lang w:val="en-US"/>
        </w:rPr>
        <w:t>required</w:t>
      </w:r>
      <w:r w:rsidRPr="00F97684">
        <w:rPr>
          <w:rFonts w:ascii="Times New Roman" w:hAnsi="Times New Roman" w:cs="Times New Roman"/>
          <w:sz w:val="20"/>
          <w:szCs w:val="20"/>
          <w:lang w:val="en-US"/>
        </w:rPr>
        <w:t xml:space="preserve"> to support multiple runways</w:t>
      </w:r>
      <w:r w:rsidR="00A054C8" w:rsidRPr="00F97684">
        <w:rPr>
          <w:rFonts w:ascii="Times New Roman" w:hAnsi="Times New Roman" w:cs="Times New Roman"/>
          <w:sz w:val="20"/>
          <w:szCs w:val="20"/>
          <w:lang w:val="en-US"/>
        </w:rPr>
        <w:t xml:space="preserve"> </w:t>
      </w:r>
      <w:r w:rsidR="005579E3" w:rsidRPr="00F97684">
        <w:rPr>
          <w:rFonts w:ascii="Times New Roman" w:hAnsi="Times New Roman" w:cs="Times New Roman"/>
          <w:sz w:val="20"/>
          <w:szCs w:val="20"/>
          <w:lang w:val="en-US"/>
        </w:rPr>
        <w:fldChar w:fldCharType="begin"/>
      </w:r>
      <w:r w:rsidR="005579E3" w:rsidRPr="00F97684">
        <w:rPr>
          <w:rFonts w:ascii="Times New Roman" w:hAnsi="Times New Roman" w:cs="Times New Roman"/>
          <w:sz w:val="20"/>
          <w:szCs w:val="20"/>
          <w:lang w:val="en-US"/>
        </w:rPr>
        <w:instrText xml:space="preserve"> REF _Ref400953137 \r \h </w:instrText>
      </w:r>
      <w:r w:rsidR="00F97684">
        <w:rPr>
          <w:rFonts w:ascii="Times New Roman" w:hAnsi="Times New Roman" w:cs="Times New Roman"/>
          <w:sz w:val="20"/>
          <w:szCs w:val="20"/>
          <w:lang w:val="en-US"/>
        </w:rPr>
        <w:instrText xml:space="preserve"> \* MERGEFORMAT </w:instrText>
      </w:r>
      <w:r w:rsidR="005579E3" w:rsidRPr="00F97684">
        <w:rPr>
          <w:rFonts w:ascii="Times New Roman" w:hAnsi="Times New Roman" w:cs="Times New Roman"/>
          <w:sz w:val="20"/>
          <w:szCs w:val="20"/>
          <w:lang w:val="en-US"/>
        </w:rPr>
      </w:r>
      <w:r w:rsidR="005579E3" w:rsidRPr="00F9768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[1]</w:t>
      </w:r>
      <w:r w:rsidR="005579E3" w:rsidRPr="00F97684">
        <w:rPr>
          <w:rFonts w:ascii="Times New Roman" w:hAnsi="Times New Roman" w:cs="Times New Roman"/>
          <w:sz w:val="20"/>
          <w:szCs w:val="20"/>
          <w:lang w:val="en-US"/>
        </w:rPr>
        <w:fldChar w:fldCharType="end"/>
      </w:r>
      <w:r w:rsidR="002A3304" w:rsidRPr="00F97684">
        <w:rPr>
          <w:rFonts w:ascii="Times New Roman" w:hAnsi="Times New Roman" w:cs="Times New Roman"/>
          <w:sz w:val="20"/>
          <w:szCs w:val="20"/>
          <w:lang w:val="en-US"/>
        </w:rPr>
        <w:t xml:space="preserve">. </w:t>
      </w:r>
      <w:r w:rsidRPr="00F97684">
        <w:rPr>
          <w:rFonts w:ascii="Times New Roman" w:hAnsi="Times New Roman" w:cs="Times New Roman"/>
          <w:sz w:val="20"/>
          <w:szCs w:val="20"/>
          <w:lang w:val="en-US"/>
        </w:rPr>
        <w:t>Known issues also include multipath caused by uneven ground surface or other aircraft on the airport surface which limit the capacity by restricting separation minima. Using the</w:t>
      </w:r>
      <w:r w:rsidR="002A3304" w:rsidRPr="00F97684">
        <w:rPr>
          <w:rFonts w:ascii="Times New Roman" w:hAnsi="Times New Roman" w:cs="Times New Roman"/>
          <w:sz w:val="20"/>
          <w:szCs w:val="20"/>
          <w:lang w:val="en-US"/>
        </w:rPr>
        <w:t xml:space="preserve"> Global Navigation Satellite Systems (GNSS) </w:t>
      </w:r>
      <w:r w:rsidRPr="00F97684">
        <w:rPr>
          <w:rFonts w:ascii="Times New Roman" w:hAnsi="Times New Roman" w:cs="Times New Roman"/>
          <w:sz w:val="20"/>
          <w:szCs w:val="20"/>
          <w:lang w:val="en-US"/>
        </w:rPr>
        <w:t>with the GBAS could</w:t>
      </w:r>
      <w:r w:rsidR="002A3304" w:rsidRPr="00F97684">
        <w:rPr>
          <w:rFonts w:ascii="Times New Roman" w:hAnsi="Times New Roman" w:cs="Times New Roman"/>
          <w:sz w:val="20"/>
          <w:szCs w:val="20"/>
          <w:lang w:val="en-US"/>
        </w:rPr>
        <w:t xml:space="preserve"> provide</w:t>
      </w:r>
      <w:r w:rsidRPr="00F97684">
        <w:rPr>
          <w:rFonts w:ascii="Times New Roman" w:hAnsi="Times New Roman" w:cs="Times New Roman"/>
          <w:sz w:val="20"/>
          <w:szCs w:val="20"/>
          <w:lang w:val="en-US"/>
        </w:rPr>
        <w:t xml:space="preserve"> the</w:t>
      </w:r>
      <w:r w:rsidR="002A3304" w:rsidRPr="00F97684">
        <w:rPr>
          <w:rFonts w:ascii="Times New Roman" w:hAnsi="Times New Roman" w:cs="Times New Roman"/>
          <w:sz w:val="20"/>
          <w:szCs w:val="20"/>
          <w:lang w:val="en-US"/>
        </w:rPr>
        <w:t xml:space="preserve"> safe and reliable guidance </w:t>
      </w:r>
      <w:r w:rsidRPr="00F97684">
        <w:rPr>
          <w:rFonts w:ascii="Times New Roman" w:hAnsi="Times New Roman" w:cs="Times New Roman"/>
          <w:sz w:val="20"/>
          <w:szCs w:val="20"/>
          <w:lang w:val="en-US"/>
        </w:rPr>
        <w:t xml:space="preserve">required </w:t>
      </w:r>
      <w:r w:rsidR="002A3304" w:rsidRPr="00F97684">
        <w:rPr>
          <w:rFonts w:ascii="Times New Roman" w:hAnsi="Times New Roman" w:cs="Times New Roman"/>
          <w:sz w:val="20"/>
          <w:szCs w:val="20"/>
          <w:lang w:val="en-US"/>
        </w:rPr>
        <w:t xml:space="preserve">with greatly improved flexibility in the definition of approach tracks. Moreover, </w:t>
      </w:r>
      <w:r w:rsidRPr="00F97684">
        <w:rPr>
          <w:rFonts w:ascii="Times New Roman" w:hAnsi="Times New Roman" w:cs="Times New Roman"/>
          <w:sz w:val="20"/>
          <w:szCs w:val="20"/>
          <w:lang w:val="en-US"/>
        </w:rPr>
        <w:t>GBAS could be</w:t>
      </w:r>
      <w:r w:rsidR="002A3304" w:rsidRPr="00F97684">
        <w:rPr>
          <w:rFonts w:ascii="Times New Roman" w:hAnsi="Times New Roman" w:cs="Times New Roman"/>
          <w:sz w:val="20"/>
          <w:szCs w:val="20"/>
          <w:lang w:val="en-US"/>
        </w:rPr>
        <w:t xml:space="preserve"> </w:t>
      </w:r>
      <w:r w:rsidRPr="00F97684">
        <w:rPr>
          <w:rFonts w:ascii="Times New Roman" w:hAnsi="Times New Roman" w:cs="Times New Roman"/>
          <w:sz w:val="20"/>
          <w:szCs w:val="20"/>
          <w:lang w:val="en-US"/>
        </w:rPr>
        <w:t xml:space="preserve">a </w:t>
      </w:r>
      <w:r w:rsidR="002A3304" w:rsidRPr="00F97684">
        <w:rPr>
          <w:rFonts w:ascii="Times New Roman" w:hAnsi="Times New Roman" w:cs="Times New Roman"/>
          <w:sz w:val="20"/>
          <w:szCs w:val="20"/>
          <w:lang w:val="en-US"/>
        </w:rPr>
        <w:t xml:space="preserve">more cost effective </w:t>
      </w:r>
      <w:r w:rsidRPr="00F97684">
        <w:rPr>
          <w:rFonts w:ascii="Times New Roman" w:hAnsi="Times New Roman" w:cs="Times New Roman"/>
          <w:sz w:val="20"/>
          <w:szCs w:val="20"/>
          <w:lang w:val="en-US"/>
        </w:rPr>
        <w:t xml:space="preserve">solution </w:t>
      </w:r>
      <w:r w:rsidR="002A3304" w:rsidRPr="00F97684">
        <w:rPr>
          <w:rFonts w:ascii="Times New Roman" w:hAnsi="Times New Roman" w:cs="Times New Roman"/>
          <w:sz w:val="20"/>
          <w:szCs w:val="20"/>
          <w:lang w:val="en-US"/>
        </w:rPr>
        <w:t xml:space="preserve">since only one </w:t>
      </w:r>
      <w:r w:rsidRPr="00F97684">
        <w:rPr>
          <w:rFonts w:ascii="Times New Roman" w:hAnsi="Times New Roman" w:cs="Times New Roman"/>
          <w:sz w:val="20"/>
          <w:szCs w:val="20"/>
          <w:lang w:val="en-US"/>
        </w:rPr>
        <w:t xml:space="preserve">ground subsystem </w:t>
      </w:r>
      <w:r w:rsidR="00B26C65" w:rsidRPr="00F97684">
        <w:rPr>
          <w:rFonts w:ascii="Times New Roman" w:hAnsi="Times New Roman" w:cs="Times New Roman"/>
          <w:sz w:val="20"/>
          <w:szCs w:val="20"/>
          <w:lang w:val="en-US"/>
        </w:rPr>
        <w:t>installation</w:t>
      </w:r>
      <w:r w:rsidRPr="00F97684">
        <w:rPr>
          <w:rFonts w:ascii="Times New Roman" w:hAnsi="Times New Roman" w:cs="Times New Roman"/>
          <w:sz w:val="20"/>
          <w:szCs w:val="20"/>
          <w:lang w:val="en-US"/>
        </w:rPr>
        <w:t xml:space="preserve"> could be used to support multiple runway approaches</w:t>
      </w:r>
      <w:r w:rsidR="002A3304" w:rsidRPr="00F97684">
        <w:rPr>
          <w:rFonts w:ascii="Times New Roman" w:hAnsi="Times New Roman" w:cs="Times New Roman"/>
          <w:sz w:val="20"/>
          <w:szCs w:val="20"/>
          <w:lang w:val="en-US"/>
        </w:rPr>
        <w:t xml:space="preserve"> at </w:t>
      </w:r>
      <w:r w:rsidRPr="00F97684">
        <w:rPr>
          <w:rFonts w:ascii="Times New Roman" w:hAnsi="Times New Roman" w:cs="Times New Roman"/>
          <w:sz w:val="20"/>
          <w:szCs w:val="20"/>
          <w:lang w:val="en-US"/>
        </w:rPr>
        <w:t>a single or potentially multiple aerodromes</w:t>
      </w:r>
      <w:r w:rsidR="002A3304" w:rsidRPr="00F97684">
        <w:rPr>
          <w:rFonts w:ascii="Times New Roman" w:hAnsi="Times New Roman" w:cs="Times New Roman"/>
          <w:sz w:val="20"/>
          <w:szCs w:val="20"/>
          <w:lang w:val="en-US"/>
        </w:rPr>
        <w:t xml:space="preserve">. The GBAS </w:t>
      </w:r>
      <w:r w:rsidR="005F7D6A" w:rsidRPr="00F97684">
        <w:rPr>
          <w:rFonts w:ascii="Times New Roman" w:hAnsi="Times New Roman" w:cs="Times New Roman"/>
          <w:sz w:val="20"/>
          <w:szCs w:val="20"/>
          <w:lang w:val="en-US"/>
        </w:rPr>
        <w:t xml:space="preserve">enhances the core </w:t>
      </w:r>
      <w:r w:rsidR="00B26C65" w:rsidRPr="00F97684">
        <w:rPr>
          <w:rFonts w:ascii="Times New Roman" w:hAnsi="Times New Roman" w:cs="Times New Roman"/>
          <w:sz w:val="20"/>
          <w:szCs w:val="20"/>
          <w:lang w:val="en-US"/>
        </w:rPr>
        <w:t>constellation by</w:t>
      </w:r>
      <w:r w:rsidR="002A3304" w:rsidRPr="00F97684">
        <w:rPr>
          <w:rFonts w:ascii="Times New Roman" w:hAnsi="Times New Roman" w:cs="Times New Roman"/>
          <w:sz w:val="20"/>
          <w:szCs w:val="20"/>
          <w:lang w:val="en-US"/>
        </w:rPr>
        <w:t xml:space="preserve"> providing differential corrections and integrity</w:t>
      </w:r>
      <w:r w:rsidR="005F7D6A" w:rsidRPr="00F97684">
        <w:rPr>
          <w:rFonts w:ascii="Times New Roman" w:hAnsi="Times New Roman" w:cs="Times New Roman"/>
          <w:sz w:val="20"/>
          <w:szCs w:val="20"/>
          <w:lang w:val="en-US"/>
        </w:rPr>
        <w:t xml:space="preserve"> monitoring</w:t>
      </w:r>
      <w:r w:rsidR="002A3304" w:rsidRPr="00F97684">
        <w:rPr>
          <w:rFonts w:ascii="Times New Roman" w:hAnsi="Times New Roman" w:cs="Times New Roman"/>
          <w:sz w:val="20"/>
          <w:szCs w:val="20"/>
          <w:lang w:val="en-US"/>
        </w:rPr>
        <w:t xml:space="preserve"> Different types of services were </w:t>
      </w:r>
      <w:r w:rsidR="00B26C65" w:rsidRPr="00F97684">
        <w:rPr>
          <w:rFonts w:ascii="Times New Roman" w:hAnsi="Times New Roman" w:cs="Times New Roman"/>
          <w:sz w:val="20"/>
          <w:szCs w:val="20"/>
          <w:lang w:val="en-US"/>
        </w:rPr>
        <w:t>developed classified</w:t>
      </w:r>
      <w:r w:rsidR="002A3304" w:rsidRPr="00F97684">
        <w:rPr>
          <w:rFonts w:ascii="Times New Roman" w:hAnsi="Times New Roman" w:cs="Times New Roman"/>
          <w:sz w:val="20"/>
          <w:szCs w:val="20"/>
          <w:lang w:val="en-US"/>
        </w:rPr>
        <w:t xml:space="preserve"> with the acronym GBAS Approach Service Type (GAST), </w:t>
      </w:r>
      <w:r w:rsidR="005F7D6A" w:rsidRPr="00F97684">
        <w:rPr>
          <w:rFonts w:ascii="Times New Roman" w:hAnsi="Times New Roman" w:cs="Times New Roman"/>
          <w:sz w:val="20"/>
          <w:szCs w:val="20"/>
          <w:lang w:val="en-US"/>
        </w:rPr>
        <w:t>with GAST</w:t>
      </w:r>
      <w:r w:rsidR="002A3304" w:rsidRPr="00F97684">
        <w:rPr>
          <w:rFonts w:ascii="Times New Roman" w:hAnsi="Times New Roman" w:cs="Times New Roman"/>
          <w:sz w:val="20"/>
          <w:szCs w:val="20"/>
          <w:lang w:val="en-US"/>
        </w:rPr>
        <w:t xml:space="preserve"> C </w:t>
      </w:r>
      <w:r w:rsidR="005F7D6A" w:rsidRPr="00F97684">
        <w:rPr>
          <w:rFonts w:ascii="Times New Roman" w:hAnsi="Times New Roman" w:cs="Times New Roman"/>
          <w:sz w:val="20"/>
          <w:szCs w:val="20"/>
          <w:lang w:val="en-US"/>
        </w:rPr>
        <w:t>supporting</w:t>
      </w:r>
      <w:r w:rsidR="002A3304" w:rsidRPr="00F97684">
        <w:rPr>
          <w:rFonts w:ascii="Times New Roman" w:hAnsi="Times New Roman" w:cs="Times New Roman"/>
          <w:sz w:val="20"/>
          <w:szCs w:val="20"/>
          <w:lang w:val="en-US"/>
        </w:rPr>
        <w:t xml:space="preserve"> the</w:t>
      </w:r>
      <w:r w:rsidR="008A69E8" w:rsidRPr="00F97684">
        <w:rPr>
          <w:rFonts w:ascii="Times New Roman" w:hAnsi="Times New Roman" w:cs="Times New Roman"/>
          <w:sz w:val="20"/>
          <w:szCs w:val="20"/>
          <w:lang w:val="en-US"/>
        </w:rPr>
        <w:t xml:space="preserve"> Category</w:t>
      </w:r>
      <w:r w:rsidR="002A3304" w:rsidRPr="00F97684">
        <w:rPr>
          <w:rFonts w:ascii="Times New Roman" w:hAnsi="Times New Roman" w:cs="Times New Roman"/>
          <w:sz w:val="20"/>
          <w:szCs w:val="20"/>
          <w:lang w:val="en-US"/>
        </w:rPr>
        <w:t xml:space="preserve"> </w:t>
      </w:r>
      <w:r w:rsidR="008A69E8" w:rsidRPr="00F97684">
        <w:rPr>
          <w:rFonts w:ascii="Times New Roman" w:hAnsi="Times New Roman" w:cs="Times New Roman"/>
          <w:sz w:val="20"/>
          <w:szCs w:val="20"/>
          <w:lang w:val="en-US"/>
        </w:rPr>
        <w:t>(</w:t>
      </w:r>
      <w:r w:rsidR="002A3304" w:rsidRPr="00F97684">
        <w:rPr>
          <w:rFonts w:ascii="Times New Roman" w:hAnsi="Times New Roman" w:cs="Times New Roman"/>
          <w:sz w:val="20"/>
          <w:szCs w:val="20"/>
          <w:lang w:val="en-US"/>
        </w:rPr>
        <w:t>CAT</w:t>
      </w:r>
      <w:r w:rsidR="008A69E8" w:rsidRPr="00F97684">
        <w:rPr>
          <w:rFonts w:ascii="Times New Roman" w:hAnsi="Times New Roman" w:cs="Times New Roman"/>
          <w:sz w:val="20"/>
          <w:szCs w:val="20"/>
          <w:lang w:val="en-US"/>
        </w:rPr>
        <w:t>)</w:t>
      </w:r>
      <w:r w:rsidR="002A3304" w:rsidRPr="00F97684">
        <w:rPr>
          <w:rFonts w:ascii="Times New Roman" w:hAnsi="Times New Roman" w:cs="Times New Roman"/>
          <w:sz w:val="20"/>
          <w:szCs w:val="20"/>
          <w:lang w:val="en-US"/>
        </w:rPr>
        <w:t xml:space="preserve"> I </w:t>
      </w:r>
      <w:r w:rsidR="005F7D6A" w:rsidRPr="00F97684">
        <w:rPr>
          <w:rFonts w:ascii="Times New Roman" w:hAnsi="Times New Roman" w:cs="Times New Roman"/>
          <w:sz w:val="20"/>
          <w:szCs w:val="20"/>
          <w:lang w:val="en-US"/>
        </w:rPr>
        <w:t xml:space="preserve">precision approach type </w:t>
      </w:r>
      <w:r w:rsidR="002A3304" w:rsidRPr="00F97684">
        <w:rPr>
          <w:rFonts w:ascii="Times New Roman" w:hAnsi="Times New Roman" w:cs="Times New Roman"/>
          <w:sz w:val="20"/>
          <w:szCs w:val="20"/>
          <w:lang w:val="en-US"/>
        </w:rPr>
        <w:t>using Single Frequency (SF) and Single Constellation (SC) position solution.</w:t>
      </w:r>
      <w:r w:rsidR="00B26C65" w:rsidRPr="00F97684">
        <w:rPr>
          <w:rFonts w:ascii="Times New Roman" w:hAnsi="Times New Roman" w:cs="Times New Roman"/>
          <w:sz w:val="20"/>
          <w:szCs w:val="20"/>
          <w:lang w:val="en-US"/>
        </w:rPr>
        <w:t xml:space="preserve"> </w:t>
      </w:r>
      <w:r w:rsidR="002A3304" w:rsidRPr="00F97684">
        <w:rPr>
          <w:rFonts w:ascii="Times New Roman" w:hAnsi="Times New Roman" w:cs="Times New Roman"/>
          <w:sz w:val="20"/>
          <w:szCs w:val="20"/>
          <w:lang w:val="en-US"/>
        </w:rPr>
        <w:t xml:space="preserve">GAST D </w:t>
      </w:r>
      <w:r w:rsidR="005F7D6A" w:rsidRPr="00F97684">
        <w:rPr>
          <w:rFonts w:ascii="Times New Roman" w:hAnsi="Times New Roman" w:cs="Times New Roman"/>
          <w:sz w:val="20"/>
          <w:szCs w:val="20"/>
          <w:lang w:val="en-US"/>
        </w:rPr>
        <w:t>is designated for the</w:t>
      </w:r>
      <w:r w:rsidR="002A3304" w:rsidRPr="00F97684">
        <w:rPr>
          <w:rFonts w:ascii="Times New Roman" w:hAnsi="Times New Roman" w:cs="Times New Roman"/>
          <w:sz w:val="20"/>
          <w:szCs w:val="20"/>
          <w:lang w:val="en-US"/>
        </w:rPr>
        <w:t xml:space="preserve"> C</w:t>
      </w:r>
      <w:r w:rsidR="005F7D6A" w:rsidRPr="00F97684">
        <w:rPr>
          <w:rFonts w:ascii="Times New Roman" w:hAnsi="Times New Roman" w:cs="Times New Roman"/>
          <w:sz w:val="20"/>
          <w:szCs w:val="20"/>
          <w:lang w:val="en-US"/>
        </w:rPr>
        <w:t>ategory II/</w:t>
      </w:r>
      <w:r w:rsidR="002A3304" w:rsidRPr="00F97684">
        <w:rPr>
          <w:rFonts w:ascii="Times New Roman" w:hAnsi="Times New Roman" w:cs="Times New Roman"/>
          <w:sz w:val="20"/>
          <w:szCs w:val="20"/>
          <w:lang w:val="en-US"/>
        </w:rPr>
        <w:t>III</w:t>
      </w:r>
      <w:r w:rsidR="005F7D6A" w:rsidRPr="00F97684">
        <w:rPr>
          <w:rFonts w:ascii="Times New Roman" w:hAnsi="Times New Roman" w:cs="Times New Roman"/>
          <w:sz w:val="20"/>
          <w:szCs w:val="20"/>
          <w:lang w:val="en-US"/>
        </w:rPr>
        <w:t xml:space="preserve"> precision approach operations utilizing the L1C/A signal of the Global Positioning System</w:t>
      </w:r>
      <w:r w:rsidR="002A3304" w:rsidRPr="00F97684">
        <w:rPr>
          <w:rFonts w:ascii="Times New Roman" w:hAnsi="Times New Roman" w:cs="Times New Roman"/>
          <w:sz w:val="20"/>
          <w:szCs w:val="20"/>
          <w:lang w:val="en-US"/>
        </w:rPr>
        <w:t xml:space="preserve">. </w:t>
      </w:r>
      <w:r w:rsidR="005F7D6A" w:rsidRPr="00F97684">
        <w:rPr>
          <w:rFonts w:ascii="Times New Roman" w:hAnsi="Times New Roman" w:cs="Times New Roman"/>
          <w:sz w:val="20"/>
          <w:szCs w:val="20"/>
          <w:lang w:val="en-US"/>
        </w:rPr>
        <w:t>With the advent of GAST D, a secondary</w:t>
      </w:r>
      <w:r w:rsidR="002A3304" w:rsidRPr="00F97684">
        <w:rPr>
          <w:rFonts w:ascii="Times New Roman" w:hAnsi="Times New Roman" w:cs="Times New Roman"/>
          <w:sz w:val="20"/>
          <w:szCs w:val="20"/>
          <w:lang w:val="en-US"/>
        </w:rPr>
        <w:t xml:space="preserve"> </w:t>
      </w:r>
      <w:r w:rsidR="005F7D6A" w:rsidRPr="00F97684">
        <w:rPr>
          <w:rFonts w:ascii="Times New Roman" w:hAnsi="Times New Roman" w:cs="Times New Roman"/>
          <w:sz w:val="20"/>
          <w:szCs w:val="20"/>
          <w:lang w:val="en-US"/>
        </w:rPr>
        <w:t xml:space="preserve">shorter </w:t>
      </w:r>
      <w:r w:rsidR="002A3304" w:rsidRPr="00F97684">
        <w:rPr>
          <w:rFonts w:ascii="Times New Roman" w:hAnsi="Times New Roman" w:cs="Times New Roman"/>
          <w:sz w:val="20"/>
          <w:szCs w:val="20"/>
          <w:lang w:val="en-US"/>
        </w:rPr>
        <w:t xml:space="preserve">smoothing filter </w:t>
      </w:r>
      <w:r w:rsidR="005F7D6A" w:rsidRPr="00F97684">
        <w:rPr>
          <w:rFonts w:ascii="Times New Roman" w:hAnsi="Times New Roman" w:cs="Times New Roman"/>
          <w:sz w:val="20"/>
          <w:szCs w:val="20"/>
          <w:lang w:val="en-US"/>
        </w:rPr>
        <w:t xml:space="preserve">time </w:t>
      </w:r>
      <w:r w:rsidR="002A3304" w:rsidRPr="00F97684">
        <w:rPr>
          <w:rFonts w:ascii="Times New Roman" w:hAnsi="Times New Roman" w:cs="Times New Roman"/>
          <w:sz w:val="20"/>
          <w:szCs w:val="20"/>
          <w:lang w:val="en-US"/>
        </w:rPr>
        <w:t>constant</w:t>
      </w:r>
      <w:r w:rsidR="005F7D6A" w:rsidRPr="00F97684">
        <w:rPr>
          <w:rFonts w:ascii="Times New Roman" w:hAnsi="Times New Roman" w:cs="Times New Roman"/>
          <w:sz w:val="20"/>
          <w:szCs w:val="20"/>
          <w:lang w:val="en-US"/>
        </w:rPr>
        <w:t xml:space="preserve"> of 30s has been introduced</w:t>
      </w:r>
      <w:r w:rsidR="002A3304" w:rsidRPr="00F97684">
        <w:rPr>
          <w:rFonts w:ascii="Times New Roman" w:hAnsi="Times New Roman" w:cs="Times New Roman"/>
          <w:sz w:val="20"/>
          <w:szCs w:val="20"/>
          <w:lang w:val="en-US"/>
        </w:rPr>
        <w:t xml:space="preserve"> </w:t>
      </w:r>
      <w:r w:rsidR="005F7D6A" w:rsidRPr="00F97684">
        <w:rPr>
          <w:rFonts w:ascii="Times New Roman" w:hAnsi="Times New Roman" w:cs="Times New Roman"/>
          <w:sz w:val="20"/>
          <w:szCs w:val="20"/>
          <w:lang w:val="en-US"/>
        </w:rPr>
        <w:t xml:space="preserve">to limit the maximum residual differential </w:t>
      </w:r>
      <w:proofErr w:type="spellStart"/>
      <w:r w:rsidR="005F7D6A" w:rsidRPr="00F97684">
        <w:rPr>
          <w:rFonts w:ascii="Times New Roman" w:hAnsi="Times New Roman" w:cs="Times New Roman"/>
          <w:sz w:val="20"/>
          <w:szCs w:val="20"/>
          <w:lang w:val="en-US"/>
        </w:rPr>
        <w:t>ionospheric</w:t>
      </w:r>
      <w:proofErr w:type="spellEnd"/>
      <w:r w:rsidR="005F7D6A" w:rsidRPr="00F97684">
        <w:rPr>
          <w:rFonts w:ascii="Times New Roman" w:hAnsi="Times New Roman" w:cs="Times New Roman"/>
          <w:sz w:val="20"/>
          <w:szCs w:val="20"/>
          <w:lang w:val="en-US"/>
        </w:rPr>
        <w:t xml:space="preserve"> error, whilst GAST C is based on a 100s time constant</w:t>
      </w:r>
      <w:r w:rsidR="002A3304" w:rsidRPr="00F97684">
        <w:rPr>
          <w:rFonts w:ascii="Times New Roman" w:hAnsi="Times New Roman" w:cs="Times New Roman"/>
          <w:sz w:val="20"/>
          <w:szCs w:val="20"/>
          <w:lang w:val="en-US"/>
        </w:rPr>
        <w:t xml:space="preserve"> </w:t>
      </w:r>
      <w:r w:rsidR="003E7DC9" w:rsidRPr="00F97684">
        <w:rPr>
          <w:rFonts w:ascii="Times New Roman" w:hAnsi="Times New Roman" w:cs="Times New Roman"/>
          <w:sz w:val="20"/>
          <w:szCs w:val="20"/>
          <w:lang w:val="en-US"/>
        </w:rPr>
        <w:fldChar w:fldCharType="begin"/>
      </w:r>
      <w:r w:rsidR="003E7DC9" w:rsidRPr="00F97684">
        <w:rPr>
          <w:rFonts w:ascii="Times New Roman" w:hAnsi="Times New Roman" w:cs="Times New Roman"/>
          <w:sz w:val="20"/>
          <w:szCs w:val="20"/>
          <w:lang w:val="en-US"/>
        </w:rPr>
        <w:instrText xml:space="preserve"> REF _Ref400980165 \r \h </w:instrText>
      </w:r>
      <w:r w:rsidR="00F97684">
        <w:rPr>
          <w:rFonts w:ascii="Times New Roman" w:hAnsi="Times New Roman" w:cs="Times New Roman"/>
          <w:sz w:val="20"/>
          <w:szCs w:val="20"/>
          <w:lang w:val="en-US"/>
        </w:rPr>
        <w:instrText xml:space="preserve"> \* MERGEFORMAT </w:instrText>
      </w:r>
      <w:r w:rsidR="003E7DC9" w:rsidRPr="00F97684">
        <w:rPr>
          <w:rFonts w:ascii="Times New Roman" w:hAnsi="Times New Roman" w:cs="Times New Roman"/>
          <w:sz w:val="20"/>
          <w:szCs w:val="20"/>
          <w:lang w:val="en-US"/>
        </w:rPr>
      </w:r>
      <w:r w:rsidR="003E7DC9" w:rsidRPr="00F9768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[1]</w:t>
      </w:r>
      <w:r w:rsidR="003E7DC9" w:rsidRPr="00F97684">
        <w:rPr>
          <w:rFonts w:ascii="Times New Roman" w:hAnsi="Times New Roman" w:cs="Times New Roman"/>
          <w:sz w:val="20"/>
          <w:szCs w:val="20"/>
          <w:lang w:val="en-US"/>
        </w:rPr>
        <w:fldChar w:fldCharType="end"/>
      </w:r>
      <w:r w:rsidR="003E7DC9" w:rsidRPr="00F97684">
        <w:rPr>
          <w:rFonts w:ascii="Times New Roman" w:hAnsi="Times New Roman" w:cs="Times New Roman"/>
          <w:sz w:val="20"/>
          <w:szCs w:val="20"/>
          <w:lang w:val="en-US"/>
        </w:rPr>
        <w:t xml:space="preserve">. </w:t>
      </w:r>
      <w:r w:rsidR="002A3304" w:rsidRPr="00F97684">
        <w:rPr>
          <w:rFonts w:ascii="Times New Roman" w:hAnsi="Times New Roman" w:cs="Times New Roman"/>
          <w:sz w:val="20"/>
          <w:szCs w:val="20"/>
          <w:lang w:val="en-US"/>
        </w:rPr>
        <w:t>Despite this</w:t>
      </w:r>
      <w:r w:rsidR="002C2741" w:rsidRPr="00F97684">
        <w:rPr>
          <w:rFonts w:ascii="Times New Roman" w:hAnsi="Times New Roman" w:cs="Times New Roman"/>
          <w:sz w:val="20"/>
          <w:szCs w:val="20"/>
          <w:lang w:val="en-US"/>
        </w:rPr>
        <w:t>,</w:t>
      </w:r>
      <w:r w:rsidR="002A3304" w:rsidRPr="00F97684">
        <w:rPr>
          <w:rFonts w:ascii="Times New Roman" w:hAnsi="Times New Roman" w:cs="Times New Roman"/>
          <w:sz w:val="20"/>
          <w:szCs w:val="20"/>
          <w:lang w:val="en-US"/>
        </w:rPr>
        <w:t xml:space="preserve"> the </w:t>
      </w:r>
      <w:r w:rsidR="00B26C65" w:rsidRPr="00F97684">
        <w:rPr>
          <w:rFonts w:ascii="Times New Roman" w:hAnsi="Times New Roman" w:cs="Times New Roman"/>
          <w:sz w:val="20"/>
          <w:szCs w:val="20"/>
          <w:lang w:val="en-US"/>
        </w:rPr>
        <w:t>primary threat</w:t>
      </w:r>
      <w:r w:rsidR="002A3304" w:rsidRPr="00F97684">
        <w:rPr>
          <w:rFonts w:ascii="Times New Roman" w:hAnsi="Times New Roman" w:cs="Times New Roman"/>
          <w:sz w:val="20"/>
          <w:szCs w:val="20"/>
          <w:lang w:val="en-US"/>
        </w:rPr>
        <w:t xml:space="preserve"> </w:t>
      </w:r>
      <w:r w:rsidR="002C2741" w:rsidRPr="00F97684">
        <w:rPr>
          <w:rFonts w:ascii="Times New Roman" w:hAnsi="Times New Roman" w:cs="Times New Roman"/>
          <w:sz w:val="20"/>
          <w:szCs w:val="20"/>
          <w:lang w:val="en-US"/>
        </w:rPr>
        <w:t xml:space="preserve">to GBAS </w:t>
      </w:r>
      <w:r w:rsidR="00B26C65" w:rsidRPr="00F97684">
        <w:rPr>
          <w:rFonts w:ascii="Times New Roman" w:hAnsi="Times New Roman" w:cs="Times New Roman"/>
          <w:sz w:val="20"/>
          <w:szCs w:val="20"/>
          <w:lang w:val="en-US"/>
        </w:rPr>
        <w:t>users remains</w:t>
      </w:r>
      <w:r w:rsidR="002A3304" w:rsidRPr="00F97684">
        <w:rPr>
          <w:rFonts w:ascii="Times New Roman" w:hAnsi="Times New Roman" w:cs="Times New Roman"/>
          <w:sz w:val="20"/>
          <w:szCs w:val="20"/>
          <w:lang w:val="en-US"/>
        </w:rPr>
        <w:t xml:space="preserve"> the </w:t>
      </w:r>
      <w:r w:rsidR="002C2741" w:rsidRPr="00F97684">
        <w:rPr>
          <w:rFonts w:ascii="Times New Roman" w:hAnsi="Times New Roman" w:cs="Times New Roman"/>
          <w:sz w:val="20"/>
          <w:szCs w:val="20"/>
          <w:lang w:val="en-US"/>
        </w:rPr>
        <w:t xml:space="preserve">gross </w:t>
      </w:r>
      <w:proofErr w:type="spellStart"/>
      <w:r w:rsidR="002A3304" w:rsidRPr="00F97684">
        <w:rPr>
          <w:rFonts w:ascii="Times New Roman" w:hAnsi="Times New Roman" w:cs="Times New Roman"/>
          <w:sz w:val="20"/>
          <w:szCs w:val="20"/>
          <w:lang w:val="en-US"/>
        </w:rPr>
        <w:t>ionospheric</w:t>
      </w:r>
      <w:proofErr w:type="spellEnd"/>
      <w:r w:rsidR="002C2741" w:rsidRPr="00F97684">
        <w:rPr>
          <w:rFonts w:ascii="Times New Roman" w:hAnsi="Times New Roman" w:cs="Times New Roman"/>
          <w:sz w:val="20"/>
          <w:szCs w:val="20"/>
          <w:lang w:val="en-US"/>
        </w:rPr>
        <w:t xml:space="preserve"> differential error induced by strong gradients</w:t>
      </w:r>
      <w:r w:rsidR="002A3304" w:rsidRPr="00F97684">
        <w:rPr>
          <w:rFonts w:ascii="Times New Roman" w:hAnsi="Times New Roman" w:cs="Times New Roman"/>
          <w:sz w:val="20"/>
          <w:szCs w:val="20"/>
          <w:lang w:val="en-US"/>
        </w:rPr>
        <w:t xml:space="preserve">. GBAS </w:t>
      </w:r>
      <w:r w:rsidR="002C2741" w:rsidRPr="00F97684">
        <w:rPr>
          <w:rFonts w:ascii="Times New Roman" w:hAnsi="Times New Roman" w:cs="Times New Roman"/>
          <w:sz w:val="20"/>
          <w:szCs w:val="20"/>
          <w:lang w:val="en-US"/>
        </w:rPr>
        <w:t>like all differential navigation systems</w:t>
      </w:r>
      <w:r w:rsidR="00B26C65" w:rsidRPr="00F97684">
        <w:rPr>
          <w:rFonts w:ascii="Times New Roman" w:hAnsi="Times New Roman" w:cs="Times New Roman"/>
          <w:sz w:val="20"/>
          <w:szCs w:val="20"/>
          <w:lang w:val="en-US"/>
        </w:rPr>
        <w:t xml:space="preserve"> </w:t>
      </w:r>
      <w:r w:rsidR="002C2741" w:rsidRPr="00F97684">
        <w:rPr>
          <w:rFonts w:ascii="Times New Roman" w:hAnsi="Times New Roman" w:cs="Times New Roman"/>
          <w:sz w:val="20"/>
          <w:szCs w:val="20"/>
          <w:lang w:val="en-US"/>
        </w:rPr>
        <w:t>relies on strong</w:t>
      </w:r>
      <w:r w:rsidR="002A3304" w:rsidRPr="00F97684">
        <w:rPr>
          <w:rFonts w:ascii="Times New Roman" w:hAnsi="Times New Roman" w:cs="Times New Roman"/>
          <w:sz w:val="20"/>
          <w:szCs w:val="20"/>
          <w:lang w:val="en-US"/>
        </w:rPr>
        <w:t xml:space="preserve"> </w:t>
      </w:r>
      <w:r w:rsidR="00333CAA" w:rsidRPr="00F97684">
        <w:rPr>
          <w:rFonts w:ascii="Times New Roman" w:hAnsi="Times New Roman" w:cs="Times New Roman"/>
          <w:sz w:val="20"/>
          <w:szCs w:val="20"/>
          <w:lang w:val="en-US"/>
        </w:rPr>
        <w:t xml:space="preserve">spatial </w:t>
      </w:r>
      <w:r w:rsidR="002A3304" w:rsidRPr="00F97684">
        <w:rPr>
          <w:rFonts w:ascii="Times New Roman" w:hAnsi="Times New Roman" w:cs="Times New Roman"/>
          <w:sz w:val="20"/>
          <w:szCs w:val="20"/>
          <w:lang w:val="en-US"/>
        </w:rPr>
        <w:t xml:space="preserve">correlation of </w:t>
      </w:r>
      <w:r w:rsidR="002C2741" w:rsidRPr="00F97684">
        <w:rPr>
          <w:rFonts w:ascii="Times New Roman" w:hAnsi="Times New Roman" w:cs="Times New Roman"/>
          <w:sz w:val="20"/>
          <w:szCs w:val="20"/>
          <w:lang w:val="en-US"/>
        </w:rPr>
        <w:t xml:space="preserve">errors such as </w:t>
      </w:r>
      <w:r w:rsidR="00333CAA" w:rsidRPr="00F97684">
        <w:rPr>
          <w:rFonts w:ascii="Times New Roman" w:hAnsi="Times New Roman" w:cs="Times New Roman"/>
          <w:sz w:val="20"/>
          <w:szCs w:val="20"/>
          <w:lang w:val="en-US"/>
        </w:rPr>
        <w:t xml:space="preserve">this </w:t>
      </w:r>
      <w:proofErr w:type="spellStart"/>
      <w:r w:rsidR="00333CAA" w:rsidRPr="00F97684">
        <w:rPr>
          <w:rFonts w:ascii="Times New Roman" w:hAnsi="Times New Roman" w:cs="Times New Roman"/>
          <w:sz w:val="20"/>
          <w:szCs w:val="20"/>
          <w:lang w:val="en-US"/>
        </w:rPr>
        <w:t>ionospheric</w:t>
      </w:r>
      <w:proofErr w:type="spellEnd"/>
      <w:r w:rsidR="00333CAA" w:rsidRPr="00F97684">
        <w:rPr>
          <w:rFonts w:ascii="Times New Roman" w:hAnsi="Times New Roman" w:cs="Times New Roman"/>
          <w:sz w:val="20"/>
          <w:szCs w:val="20"/>
          <w:lang w:val="en-US"/>
        </w:rPr>
        <w:t xml:space="preserve"> </w:t>
      </w:r>
      <w:r w:rsidR="002A3304" w:rsidRPr="00F97684">
        <w:rPr>
          <w:rFonts w:ascii="Times New Roman" w:hAnsi="Times New Roman" w:cs="Times New Roman"/>
          <w:sz w:val="20"/>
          <w:szCs w:val="20"/>
          <w:lang w:val="en-US"/>
        </w:rPr>
        <w:t xml:space="preserve">delay between the </w:t>
      </w:r>
      <w:r w:rsidR="002C2741" w:rsidRPr="00F97684">
        <w:rPr>
          <w:rFonts w:ascii="Times New Roman" w:hAnsi="Times New Roman" w:cs="Times New Roman"/>
          <w:sz w:val="20"/>
          <w:szCs w:val="20"/>
          <w:lang w:val="en-US"/>
        </w:rPr>
        <w:t>g</w:t>
      </w:r>
      <w:r w:rsidR="002A3304" w:rsidRPr="00F97684">
        <w:rPr>
          <w:rFonts w:ascii="Times New Roman" w:hAnsi="Times New Roman" w:cs="Times New Roman"/>
          <w:sz w:val="20"/>
          <w:szCs w:val="20"/>
          <w:lang w:val="en-US"/>
        </w:rPr>
        <w:t xml:space="preserve">round </w:t>
      </w:r>
      <w:r w:rsidR="002C2741" w:rsidRPr="00F97684">
        <w:rPr>
          <w:rFonts w:ascii="Times New Roman" w:hAnsi="Times New Roman" w:cs="Times New Roman"/>
          <w:sz w:val="20"/>
          <w:szCs w:val="20"/>
          <w:lang w:val="en-US"/>
        </w:rPr>
        <w:t>reference stations</w:t>
      </w:r>
      <w:r w:rsidR="002A3304" w:rsidRPr="00F97684">
        <w:rPr>
          <w:rFonts w:ascii="Times New Roman" w:hAnsi="Times New Roman" w:cs="Times New Roman"/>
          <w:sz w:val="20"/>
          <w:szCs w:val="20"/>
          <w:lang w:val="en-US"/>
        </w:rPr>
        <w:t xml:space="preserve"> and </w:t>
      </w:r>
      <w:r w:rsidR="002C2741" w:rsidRPr="00F97684">
        <w:rPr>
          <w:rFonts w:ascii="Times New Roman" w:hAnsi="Times New Roman" w:cs="Times New Roman"/>
          <w:sz w:val="20"/>
          <w:szCs w:val="20"/>
          <w:lang w:val="en-US"/>
        </w:rPr>
        <w:t>aircraft</w:t>
      </w:r>
      <w:r w:rsidR="002A3304" w:rsidRPr="00F97684">
        <w:rPr>
          <w:rFonts w:ascii="Times New Roman" w:hAnsi="Times New Roman" w:cs="Times New Roman"/>
          <w:sz w:val="20"/>
          <w:szCs w:val="20"/>
          <w:lang w:val="en-US"/>
        </w:rPr>
        <w:t>, s</w:t>
      </w:r>
      <w:r w:rsidR="002C2741" w:rsidRPr="00F97684">
        <w:rPr>
          <w:rFonts w:ascii="Times New Roman" w:hAnsi="Times New Roman" w:cs="Times New Roman"/>
          <w:sz w:val="20"/>
          <w:szCs w:val="20"/>
          <w:lang w:val="en-US"/>
        </w:rPr>
        <w:t xml:space="preserve">uch that they may be mitigated through the broadcast of </w:t>
      </w:r>
      <w:r w:rsidR="00B26C65" w:rsidRPr="00F97684">
        <w:rPr>
          <w:rFonts w:ascii="Times New Roman" w:hAnsi="Times New Roman" w:cs="Times New Roman"/>
          <w:sz w:val="20"/>
          <w:szCs w:val="20"/>
          <w:lang w:val="en-US"/>
        </w:rPr>
        <w:t xml:space="preserve">corrections. </w:t>
      </w:r>
      <w:r w:rsidR="002A3304" w:rsidRPr="00F97684">
        <w:rPr>
          <w:rFonts w:ascii="Times New Roman" w:hAnsi="Times New Roman" w:cs="Times New Roman"/>
          <w:sz w:val="20"/>
          <w:szCs w:val="20"/>
          <w:lang w:val="en-US"/>
        </w:rPr>
        <w:t xml:space="preserve">However, extreme ionosphere storms, </w:t>
      </w:r>
      <w:r w:rsidR="00DF3AB2" w:rsidRPr="00F97684">
        <w:rPr>
          <w:rFonts w:ascii="Times New Roman" w:hAnsi="Times New Roman" w:cs="Times New Roman"/>
          <w:sz w:val="20"/>
          <w:szCs w:val="20"/>
          <w:lang w:val="en-US"/>
        </w:rPr>
        <w:t>causing</w:t>
      </w:r>
      <w:r w:rsidR="002A3304" w:rsidRPr="00F97684">
        <w:rPr>
          <w:rFonts w:ascii="Times New Roman" w:hAnsi="Times New Roman" w:cs="Times New Roman"/>
          <w:sz w:val="20"/>
          <w:szCs w:val="20"/>
          <w:lang w:val="en-US"/>
        </w:rPr>
        <w:t xml:space="preserve"> large ionosphere differe</w:t>
      </w:r>
      <w:r w:rsidR="00DF3AB2" w:rsidRPr="00F97684">
        <w:rPr>
          <w:rFonts w:ascii="Times New Roman" w:hAnsi="Times New Roman" w:cs="Times New Roman"/>
          <w:sz w:val="20"/>
          <w:szCs w:val="20"/>
          <w:lang w:val="en-US"/>
        </w:rPr>
        <w:t xml:space="preserve">ntial </w:t>
      </w:r>
      <w:r w:rsidR="00B26C65" w:rsidRPr="00F97684">
        <w:rPr>
          <w:rFonts w:ascii="Times New Roman" w:hAnsi="Times New Roman" w:cs="Times New Roman"/>
          <w:sz w:val="20"/>
          <w:szCs w:val="20"/>
          <w:lang w:val="en-US"/>
        </w:rPr>
        <w:t>errors</w:t>
      </w:r>
      <w:r w:rsidR="002A3304"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must be protected against and monitoring for such threats inevitably impacts on</w:t>
      </w:r>
      <w:r w:rsidR="00B26C65"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continuity and</w:t>
      </w:r>
      <w:r w:rsidR="002A3304" w:rsidRPr="00F97684">
        <w:rPr>
          <w:rFonts w:ascii="Times New Roman" w:hAnsi="Times New Roman" w:cs="Times New Roman"/>
          <w:sz w:val="20"/>
          <w:szCs w:val="20"/>
          <w:lang w:val="en-US"/>
        </w:rPr>
        <w:t xml:space="preserve"> availability</w:t>
      </w:r>
      <w:r w:rsidR="00333CAA" w:rsidRPr="00F97684">
        <w:rPr>
          <w:rFonts w:ascii="Times New Roman" w:hAnsi="Times New Roman" w:cs="Times New Roman"/>
          <w:sz w:val="20"/>
          <w:szCs w:val="20"/>
          <w:lang w:val="en-US"/>
        </w:rPr>
        <w:t>,</w:t>
      </w:r>
      <w:r w:rsidR="00DF3AB2" w:rsidRPr="00F97684">
        <w:rPr>
          <w:rFonts w:ascii="Times New Roman" w:hAnsi="Times New Roman" w:cs="Times New Roman"/>
          <w:sz w:val="20"/>
          <w:szCs w:val="20"/>
          <w:lang w:val="en-US"/>
        </w:rPr>
        <w:t xml:space="preserve"> potential</w:t>
      </w:r>
      <w:r w:rsidR="00333CAA" w:rsidRPr="00F97684">
        <w:rPr>
          <w:rFonts w:ascii="Times New Roman" w:hAnsi="Times New Roman" w:cs="Times New Roman"/>
          <w:sz w:val="20"/>
          <w:szCs w:val="20"/>
          <w:lang w:val="en-US"/>
        </w:rPr>
        <w:t>ly</w:t>
      </w:r>
      <w:r w:rsidR="00DF3AB2" w:rsidRPr="00F97684">
        <w:rPr>
          <w:rFonts w:ascii="Times New Roman" w:hAnsi="Times New Roman" w:cs="Times New Roman"/>
          <w:sz w:val="20"/>
          <w:szCs w:val="20"/>
          <w:lang w:val="en-US"/>
        </w:rPr>
        <w:t xml:space="preserve"> resulting in a degradation </w:t>
      </w:r>
      <w:r w:rsidR="002A3304" w:rsidRPr="00F97684">
        <w:rPr>
          <w:rFonts w:ascii="Times New Roman" w:hAnsi="Times New Roman" w:cs="Times New Roman"/>
          <w:sz w:val="20"/>
          <w:szCs w:val="20"/>
          <w:lang w:val="en-US"/>
        </w:rPr>
        <w:t xml:space="preserve">of </w:t>
      </w:r>
      <w:r w:rsidR="00B26C65" w:rsidRPr="00F97684">
        <w:rPr>
          <w:rFonts w:ascii="Times New Roman" w:hAnsi="Times New Roman" w:cs="Times New Roman"/>
          <w:sz w:val="20"/>
          <w:szCs w:val="20"/>
          <w:lang w:val="en-US"/>
        </w:rPr>
        <w:t xml:space="preserve">service. </w:t>
      </w:r>
      <w:r w:rsidR="00DF3AB2" w:rsidRPr="00F97684">
        <w:rPr>
          <w:rFonts w:ascii="Times New Roman" w:hAnsi="Times New Roman" w:cs="Times New Roman"/>
          <w:sz w:val="20"/>
          <w:szCs w:val="20"/>
          <w:lang w:val="en-US"/>
        </w:rPr>
        <w:t>One</w:t>
      </w:r>
      <w:r w:rsidR="002A3304"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means</w:t>
      </w:r>
      <w:r w:rsidR="002A3304" w:rsidRPr="00F97684">
        <w:rPr>
          <w:rFonts w:ascii="Times New Roman" w:hAnsi="Times New Roman" w:cs="Times New Roman"/>
          <w:sz w:val="20"/>
          <w:szCs w:val="20"/>
          <w:lang w:val="en-US"/>
        </w:rPr>
        <w:t xml:space="preserve"> to overcome this problem is </w:t>
      </w:r>
      <w:r w:rsidR="00DF3AB2" w:rsidRPr="00F97684">
        <w:rPr>
          <w:rFonts w:ascii="Times New Roman" w:hAnsi="Times New Roman" w:cs="Times New Roman"/>
          <w:sz w:val="20"/>
          <w:szCs w:val="20"/>
          <w:lang w:val="en-US"/>
        </w:rPr>
        <w:t>to</w:t>
      </w:r>
      <w:r w:rsidR="002A3304" w:rsidRPr="00F97684">
        <w:rPr>
          <w:rFonts w:ascii="Times New Roman" w:hAnsi="Times New Roman" w:cs="Times New Roman"/>
          <w:sz w:val="20"/>
          <w:szCs w:val="20"/>
          <w:lang w:val="en-US"/>
        </w:rPr>
        <w:t xml:space="preserve"> use </w:t>
      </w:r>
      <w:r w:rsidR="00DF3AB2" w:rsidRPr="00F97684">
        <w:rPr>
          <w:rFonts w:ascii="Times New Roman" w:hAnsi="Times New Roman" w:cs="Times New Roman"/>
          <w:sz w:val="20"/>
          <w:szCs w:val="20"/>
          <w:lang w:val="en-US"/>
        </w:rPr>
        <w:t>the</w:t>
      </w:r>
      <w:r w:rsidR="002A3304" w:rsidRPr="00F97684">
        <w:rPr>
          <w:rFonts w:ascii="Times New Roman" w:hAnsi="Times New Roman" w:cs="Times New Roman"/>
          <w:sz w:val="20"/>
          <w:szCs w:val="20"/>
          <w:lang w:val="en-US"/>
        </w:rPr>
        <w:t xml:space="preserve"> signals on </w:t>
      </w:r>
      <w:r w:rsidR="00333CAA" w:rsidRPr="00F97684">
        <w:rPr>
          <w:rFonts w:ascii="Times New Roman" w:hAnsi="Times New Roman" w:cs="Times New Roman"/>
          <w:sz w:val="20"/>
          <w:szCs w:val="20"/>
          <w:lang w:val="en-US"/>
        </w:rPr>
        <w:t>M</w:t>
      </w:r>
      <w:r w:rsidR="002A3304" w:rsidRPr="00F97684">
        <w:rPr>
          <w:rFonts w:ascii="Times New Roman" w:hAnsi="Times New Roman" w:cs="Times New Roman"/>
          <w:sz w:val="20"/>
          <w:szCs w:val="20"/>
          <w:lang w:val="en-US"/>
        </w:rPr>
        <w:t xml:space="preserve">ultiple </w:t>
      </w:r>
      <w:r w:rsidR="00333CAA" w:rsidRPr="00F97684">
        <w:rPr>
          <w:rFonts w:ascii="Times New Roman" w:hAnsi="Times New Roman" w:cs="Times New Roman"/>
          <w:sz w:val="20"/>
          <w:szCs w:val="20"/>
          <w:lang w:val="en-US"/>
        </w:rPr>
        <w:t xml:space="preserve">Frequencies (MF) </w:t>
      </w:r>
      <w:r w:rsidR="00DF3AB2" w:rsidRPr="00F97684">
        <w:rPr>
          <w:rFonts w:ascii="Times New Roman" w:hAnsi="Times New Roman" w:cs="Times New Roman"/>
          <w:sz w:val="20"/>
          <w:szCs w:val="20"/>
          <w:lang w:val="en-US"/>
        </w:rPr>
        <w:t>to form combinations which partially or totally remove the delays caused by the ionosphere</w:t>
      </w:r>
      <w:r w:rsidR="00A054C8" w:rsidRPr="00F97684">
        <w:rPr>
          <w:rFonts w:ascii="Times New Roman" w:hAnsi="Times New Roman" w:cs="Times New Roman"/>
          <w:sz w:val="20"/>
          <w:szCs w:val="20"/>
          <w:lang w:val="en-US"/>
        </w:rPr>
        <w:t xml:space="preserve"> </w:t>
      </w:r>
      <w:r w:rsidR="00637506" w:rsidRPr="00F97684">
        <w:rPr>
          <w:rFonts w:ascii="Times New Roman" w:hAnsi="Times New Roman" w:cs="Times New Roman"/>
          <w:sz w:val="20"/>
          <w:szCs w:val="20"/>
          <w:lang w:val="en-US"/>
        </w:rPr>
        <w:fldChar w:fldCharType="begin"/>
      </w:r>
      <w:r w:rsidR="00637506" w:rsidRPr="00F97684">
        <w:rPr>
          <w:rFonts w:ascii="Times New Roman" w:hAnsi="Times New Roman" w:cs="Times New Roman"/>
          <w:sz w:val="20"/>
          <w:szCs w:val="20"/>
          <w:lang w:val="en-US"/>
        </w:rPr>
        <w:instrText xml:space="preserve"> REF _Ref400953592 \r \h </w:instrText>
      </w:r>
      <w:r w:rsidR="00F97684">
        <w:rPr>
          <w:rFonts w:ascii="Times New Roman" w:hAnsi="Times New Roman" w:cs="Times New Roman"/>
          <w:sz w:val="20"/>
          <w:szCs w:val="20"/>
          <w:lang w:val="en-US"/>
        </w:rPr>
        <w:instrText xml:space="preserve"> \* MERGEFORMAT </w:instrText>
      </w:r>
      <w:r w:rsidR="00637506" w:rsidRPr="00F97684">
        <w:rPr>
          <w:rFonts w:ascii="Times New Roman" w:hAnsi="Times New Roman" w:cs="Times New Roman"/>
          <w:sz w:val="20"/>
          <w:szCs w:val="20"/>
          <w:lang w:val="en-US"/>
        </w:rPr>
      </w:r>
      <w:r w:rsidR="00637506" w:rsidRPr="00F9768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[2]</w:t>
      </w:r>
      <w:r w:rsidR="00637506" w:rsidRPr="00F97684">
        <w:rPr>
          <w:rFonts w:ascii="Times New Roman" w:hAnsi="Times New Roman" w:cs="Times New Roman"/>
          <w:sz w:val="20"/>
          <w:szCs w:val="20"/>
          <w:lang w:val="en-US"/>
        </w:rPr>
        <w:fldChar w:fldCharType="end"/>
      </w:r>
      <w:r w:rsidR="003E7DC9" w:rsidRPr="00F97684">
        <w:rPr>
          <w:rFonts w:ascii="Times New Roman" w:hAnsi="Times New Roman" w:cs="Times New Roman"/>
          <w:sz w:val="20"/>
          <w:szCs w:val="20"/>
          <w:lang w:val="en-US"/>
        </w:rPr>
        <w:t xml:space="preserve"> </w:t>
      </w:r>
      <w:r w:rsidR="003E7DC9" w:rsidRPr="00F97684">
        <w:rPr>
          <w:rFonts w:ascii="Times New Roman" w:hAnsi="Times New Roman" w:cs="Times New Roman"/>
          <w:sz w:val="20"/>
          <w:szCs w:val="20"/>
          <w:lang w:val="en-US"/>
        </w:rPr>
        <w:fldChar w:fldCharType="begin"/>
      </w:r>
      <w:r w:rsidR="003E7DC9" w:rsidRPr="00F97684">
        <w:rPr>
          <w:rFonts w:ascii="Times New Roman" w:hAnsi="Times New Roman" w:cs="Times New Roman"/>
          <w:sz w:val="20"/>
          <w:szCs w:val="20"/>
          <w:lang w:val="en-US"/>
        </w:rPr>
        <w:instrText xml:space="preserve"> REF _Ref400980192 \r \h </w:instrText>
      </w:r>
      <w:r w:rsidR="00F97684">
        <w:rPr>
          <w:rFonts w:ascii="Times New Roman" w:hAnsi="Times New Roman" w:cs="Times New Roman"/>
          <w:sz w:val="20"/>
          <w:szCs w:val="20"/>
          <w:lang w:val="en-US"/>
        </w:rPr>
        <w:instrText xml:space="preserve"> \* MERGEFORMAT </w:instrText>
      </w:r>
      <w:r w:rsidR="003E7DC9" w:rsidRPr="00F97684">
        <w:rPr>
          <w:rFonts w:ascii="Times New Roman" w:hAnsi="Times New Roman" w:cs="Times New Roman"/>
          <w:sz w:val="20"/>
          <w:szCs w:val="20"/>
          <w:lang w:val="en-US"/>
        </w:rPr>
      </w:r>
      <w:r w:rsidR="003E7DC9" w:rsidRPr="00F9768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[3]</w:t>
      </w:r>
      <w:r w:rsidR="003E7DC9" w:rsidRPr="00F97684">
        <w:rPr>
          <w:rFonts w:ascii="Times New Roman" w:hAnsi="Times New Roman" w:cs="Times New Roman"/>
          <w:sz w:val="20"/>
          <w:szCs w:val="20"/>
          <w:lang w:val="en-US"/>
        </w:rPr>
        <w:fldChar w:fldCharType="end"/>
      </w:r>
      <w:r w:rsidR="003E7DC9" w:rsidRPr="00F97684">
        <w:rPr>
          <w:rFonts w:ascii="Times New Roman" w:hAnsi="Times New Roman" w:cs="Times New Roman"/>
          <w:sz w:val="20"/>
          <w:szCs w:val="20"/>
          <w:lang w:val="en-US"/>
        </w:rPr>
        <w:t>.</w:t>
      </w:r>
      <w:r w:rsidR="002A3304"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 xml:space="preserve">Furthermore, the additional satellites available in the </w:t>
      </w:r>
      <w:r w:rsidR="00333CAA" w:rsidRPr="00F97684">
        <w:rPr>
          <w:rFonts w:ascii="Times New Roman" w:hAnsi="Times New Roman" w:cs="Times New Roman"/>
          <w:sz w:val="20"/>
          <w:szCs w:val="20"/>
          <w:lang w:val="en-US"/>
        </w:rPr>
        <w:t>Multiple</w:t>
      </w:r>
      <w:r w:rsidR="00DF3AB2" w:rsidRPr="00F97684">
        <w:rPr>
          <w:rFonts w:ascii="Times New Roman" w:hAnsi="Times New Roman" w:cs="Times New Roman"/>
          <w:sz w:val="20"/>
          <w:szCs w:val="20"/>
          <w:lang w:val="en-US"/>
        </w:rPr>
        <w:t>-</w:t>
      </w:r>
      <w:r w:rsidR="00333CAA" w:rsidRPr="00F97684">
        <w:rPr>
          <w:rFonts w:ascii="Times New Roman" w:hAnsi="Times New Roman" w:cs="Times New Roman"/>
          <w:sz w:val="20"/>
          <w:szCs w:val="20"/>
          <w:lang w:val="en-US"/>
        </w:rPr>
        <w:t xml:space="preserve">Constellation (MC) </w:t>
      </w:r>
      <w:r w:rsidR="00DF3AB2" w:rsidRPr="00F97684">
        <w:rPr>
          <w:rFonts w:ascii="Times New Roman" w:hAnsi="Times New Roman" w:cs="Times New Roman"/>
          <w:sz w:val="20"/>
          <w:szCs w:val="20"/>
          <w:lang w:val="en-US"/>
        </w:rPr>
        <w:t>environment</w:t>
      </w:r>
      <w:r w:rsidR="00B26C65" w:rsidRPr="00F97684">
        <w:rPr>
          <w:rFonts w:ascii="Times New Roman" w:hAnsi="Times New Roman" w:cs="Times New Roman"/>
          <w:sz w:val="20"/>
          <w:szCs w:val="20"/>
          <w:lang w:val="en-US"/>
        </w:rPr>
        <w:t xml:space="preserve"> </w:t>
      </w:r>
      <w:r w:rsidR="002A3304" w:rsidRPr="00F97684">
        <w:rPr>
          <w:rFonts w:ascii="Times New Roman" w:hAnsi="Times New Roman" w:cs="Times New Roman"/>
          <w:sz w:val="20"/>
          <w:szCs w:val="20"/>
          <w:lang w:val="en-US"/>
        </w:rPr>
        <w:t>will significantly improve performance by adding geometric redundancy. Dual frequency techniques have been investigated in previous work</w:t>
      </w:r>
      <w:r w:rsidR="00333CAA" w:rsidRPr="00F97684">
        <w:rPr>
          <w:rFonts w:ascii="Times New Roman" w:hAnsi="Times New Roman" w:cs="Times New Roman"/>
          <w:sz w:val="20"/>
          <w:szCs w:val="20"/>
          <w:lang w:val="en-US"/>
        </w:rPr>
        <w:t xml:space="preserve"> </w:t>
      </w:r>
      <w:r w:rsidR="00F97684" w:rsidRPr="00F97684">
        <w:rPr>
          <w:rFonts w:ascii="Times New Roman" w:hAnsi="Times New Roman" w:cs="Times New Roman"/>
          <w:sz w:val="20"/>
          <w:szCs w:val="20"/>
          <w:lang w:val="en-US"/>
        </w:rPr>
        <w:fldChar w:fldCharType="begin"/>
      </w:r>
      <w:r w:rsidR="00F97684" w:rsidRPr="00F97684">
        <w:rPr>
          <w:rFonts w:ascii="Times New Roman" w:hAnsi="Times New Roman" w:cs="Times New Roman"/>
          <w:sz w:val="20"/>
          <w:szCs w:val="20"/>
          <w:lang w:val="en-US"/>
        </w:rPr>
        <w:instrText xml:space="preserve"> REF _Ref401586315 \r \h </w:instrText>
      </w:r>
      <w:r w:rsidR="00F97684">
        <w:rPr>
          <w:rFonts w:ascii="Times New Roman" w:hAnsi="Times New Roman" w:cs="Times New Roman"/>
          <w:sz w:val="20"/>
          <w:szCs w:val="20"/>
          <w:lang w:val="en-US"/>
        </w:rPr>
        <w:instrText xml:space="preserve"> \* MERGEFORMAT </w:instrText>
      </w:r>
      <w:r w:rsidR="00F97684" w:rsidRPr="00F97684">
        <w:rPr>
          <w:rFonts w:ascii="Times New Roman" w:hAnsi="Times New Roman" w:cs="Times New Roman"/>
          <w:sz w:val="20"/>
          <w:szCs w:val="20"/>
          <w:lang w:val="en-US"/>
        </w:rPr>
      </w:r>
      <w:r w:rsidR="00F97684" w:rsidRPr="00F9768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[4]</w:t>
      </w:r>
      <w:r w:rsidR="00F97684" w:rsidRPr="00F97684">
        <w:rPr>
          <w:rFonts w:ascii="Times New Roman" w:hAnsi="Times New Roman" w:cs="Times New Roman"/>
          <w:sz w:val="20"/>
          <w:szCs w:val="20"/>
          <w:lang w:val="en-US"/>
        </w:rPr>
        <w:fldChar w:fldCharType="end"/>
      </w:r>
      <w:r w:rsidR="00F97684" w:rsidRPr="00F97684">
        <w:rPr>
          <w:rFonts w:ascii="Times New Roman" w:hAnsi="Times New Roman" w:cs="Times New Roman"/>
          <w:sz w:val="20"/>
          <w:szCs w:val="20"/>
          <w:lang w:val="en-US"/>
        </w:rPr>
        <w:t xml:space="preserve"> </w:t>
      </w:r>
      <w:r w:rsidR="00F97684" w:rsidRPr="00F97684">
        <w:rPr>
          <w:rFonts w:ascii="Times New Roman" w:hAnsi="Times New Roman" w:cs="Times New Roman"/>
          <w:sz w:val="20"/>
          <w:szCs w:val="20"/>
          <w:lang w:val="en-US"/>
        </w:rPr>
        <w:fldChar w:fldCharType="begin"/>
      </w:r>
      <w:r w:rsidR="00F97684" w:rsidRPr="00F97684">
        <w:rPr>
          <w:rFonts w:ascii="Times New Roman" w:hAnsi="Times New Roman" w:cs="Times New Roman"/>
          <w:sz w:val="20"/>
          <w:szCs w:val="20"/>
          <w:lang w:val="en-US"/>
        </w:rPr>
        <w:instrText xml:space="preserve"> REF _Ref400980257 \r \h </w:instrText>
      </w:r>
      <w:r w:rsidR="00F97684">
        <w:rPr>
          <w:rFonts w:ascii="Times New Roman" w:hAnsi="Times New Roman" w:cs="Times New Roman"/>
          <w:sz w:val="20"/>
          <w:szCs w:val="20"/>
          <w:lang w:val="en-US"/>
        </w:rPr>
        <w:instrText xml:space="preserve"> \* MERGEFORMAT </w:instrText>
      </w:r>
      <w:r w:rsidR="00F97684" w:rsidRPr="00F97684">
        <w:rPr>
          <w:rFonts w:ascii="Times New Roman" w:hAnsi="Times New Roman" w:cs="Times New Roman"/>
          <w:sz w:val="20"/>
          <w:szCs w:val="20"/>
          <w:lang w:val="en-US"/>
        </w:rPr>
      </w:r>
      <w:r w:rsidR="00F97684" w:rsidRPr="00F9768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[5]</w:t>
      </w:r>
      <w:r w:rsidR="00F97684" w:rsidRPr="00F97684">
        <w:rPr>
          <w:rFonts w:ascii="Times New Roman" w:hAnsi="Times New Roman" w:cs="Times New Roman"/>
          <w:sz w:val="20"/>
          <w:szCs w:val="20"/>
          <w:lang w:val="en-US"/>
        </w:rPr>
        <w:fldChar w:fldCharType="end"/>
      </w:r>
      <w:r w:rsidR="002A3304"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 xml:space="preserve">leading to </w:t>
      </w:r>
      <w:r w:rsidR="002A3304" w:rsidRPr="00F97684">
        <w:rPr>
          <w:rFonts w:ascii="Times New Roman" w:hAnsi="Times New Roman" w:cs="Times New Roman"/>
          <w:sz w:val="20"/>
          <w:szCs w:val="20"/>
          <w:lang w:val="en-US"/>
        </w:rPr>
        <w:t xml:space="preserve">two smoothing algorithms, Divergence Free (D-free) and Ionosphere Free (I-free) smoothing. The differences between the two algorithms </w:t>
      </w:r>
      <w:r w:rsidR="00DF3AB2" w:rsidRPr="00F97684">
        <w:rPr>
          <w:rFonts w:ascii="Times New Roman" w:hAnsi="Times New Roman" w:cs="Times New Roman"/>
          <w:sz w:val="20"/>
          <w:szCs w:val="20"/>
          <w:lang w:val="en-US"/>
        </w:rPr>
        <w:t>relate to the level of</w:t>
      </w:r>
      <w:r w:rsidR="002A3304" w:rsidRPr="00F97684">
        <w:rPr>
          <w:rFonts w:ascii="Times New Roman" w:hAnsi="Times New Roman" w:cs="Times New Roman"/>
          <w:sz w:val="20"/>
          <w:szCs w:val="20"/>
          <w:lang w:val="en-US"/>
        </w:rPr>
        <w:t xml:space="preserve"> mitigation of the </w:t>
      </w:r>
      <w:proofErr w:type="spellStart"/>
      <w:r w:rsidR="002A3304" w:rsidRPr="00F97684">
        <w:rPr>
          <w:rFonts w:ascii="Times New Roman" w:hAnsi="Times New Roman" w:cs="Times New Roman"/>
          <w:sz w:val="20"/>
          <w:szCs w:val="20"/>
          <w:lang w:val="en-US"/>
        </w:rPr>
        <w:t>ionospheric</w:t>
      </w:r>
      <w:proofErr w:type="spellEnd"/>
      <w:r w:rsidR="002A3304" w:rsidRPr="00F97684">
        <w:rPr>
          <w:rFonts w:ascii="Times New Roman" w:hAnsi="Times New Roman" w:cs="Times New Roman"/>
          <w:sz w:val="20"/>
          <w:szCs w:val="20"/>
          <w:lang w:val="en-US"/>
        </w:rPr>
        <w:t xml:space="preserve"> delay and the </w:t>
      </w:r>
      <w:r w:rsidR="00DF3AB2" w:rsidRPr="00F97684">
        <w:rPr>
          <w:rFonts w:ascii="Times New Roman" w:hAnsi="Times New Roman" w:cs="Times New Roman"/>
          <w:sz w:val="20"/>
          <w:szCs w:val="20"/>
          <w:lang w:val="en-US"/>
        </w:rPr>
        <w:t>resulting noise inflation</w:t>
      </w:r>
      <w:r w:rsidR="009153EA" w:rsidRPr="00F97684">
        <w:rPr>
          <w:rFonts w:ascii="Times New Roman" w:hAnsi="Times New Roman" w:cs="Times New Roman"/>
          <w:sz w:val="20"/>
          <w:szCs w:val="20"/>
          <w:lang w:val="en-US"/>
        </w:rPr>
        <w:t xml:space="preserve"> of the final </w:t>
      </w:r>
      <w:r w:rsidR="00DF3AB2" w:rsidRPr="00F97684">
        <w:rPr>
          <w:rFonts w:ascii="Times New Roman" w:hAnsi="Times New Roman" w:cs="Times New Roman"/>
          <w:sz w:val="20"/>
          <w:szCs w:val="20"/>
          <w:lang w:val="en-US"/>
        </w:rPr>
        <w:t>observables</w:t>
      </w:r>
      <w:r w:rsidR="009153EA" w:rsidRPr="00F97684">
        <w:rPr>
          <w:rFonts w:ascii="Times New Roman" w:hAnsi="Times New Roman" w:cs="Times New Roman"/>
          <w:sz w:val="20"/>
          <w:szCs w:val="20"/>
          <w:lang w:val="en-US"/>
        </w:rPr>
        <w:t>.</w:t>
      </w:r>
      <w:r w:rsidR="00DF3AB2" w:rsidRPr="00F97684">
        <w:rPr>
          <w:rFonts w:ascii="Times New Roman" w:hAnsi="Times New Roman" w:cs="Times New Roman"/>
          <w:sz w:val="20"/>
          <w:szCs w:val="20"/>
          <w:lang w:val="en-US"/>
        </w:rPr>
        <w:t xml:space="preserve"> </w:t>
      </w:r>
      <w:proofErr w:type="gramStart"/>
      <w:r w:rsidR="00DF3AB2" w:rsidRPr="00F97684">
        <w:rPr>
          <w:rFonts w:ascii="Times New Roman" w:hAnsi="Times New Roman" w:cs="Times New Roman"/>
          <w:sz w:val="20"/>
          <w:szCs w:val="20"/>
          <w:lang w:val="en-US"/>
        </w:rPr>
        <w:t>The</w:t>
      </w:r>
      <w:r w:rsidR="00B26C65" w:rsidRPr="00F97684">
        <w:rPr>
          <w:rFonts w:ascii="Times New Roman" w:hAnsi="Times New Roman" w:cs="Times New Roman"/>
          <w:sz w:val="20"/>
          <w:szCs w:val="20"/>
          <w:lang w:val="en-US"/>
        </w:rPr>
        <w:t xml:space="preserve"> </w:t>
      </w:r>
      <w:r w:rsidR="002A3304" w:rsidRPr="00F97684">
        <w:rPr>
          <w:rFonts w:ascii="Times New Roman" w:hAnsi="Times New Roman" w:cs="Times New Roman"/>
          <w:sz w:val="20"/>
          <w:szCs w:val="20"/>
          <w:lang w:val="en-US"/>
        </w:rPr>
        <w:t>I</w:t>
      </w:r>
      <w:proofErr w:type="gramEnd"/>
      <w:r w:rsidR="002A3304" w:rsidRPr="00F97684">
        <w:rPr>
          <w:rFonts w:ascii="Times New Roman" w:hAnsi="Times New Roman" w:cs="Times New Roman"/>
          <w:sz w:val="20"/>
          <w:szCs w:val="20"/>
          <w:lang w:val="en-US"/>
        </w:rPr>
        <w:t>-</w:t>
      </w:r>
      <w:r w:rsidR="00DF3AB2" w:rsidRPr="00F97684">
        <w:rPr>
          <w:rFonts w:ascii="Times New Roman" w:hAnsi="Times New Roman" w:cs="Times New Roman"/>
          <w:sz w:val="20"/>
          <w:szCs w:val="20"/>
          <w:lang w:val="en-US"/>
        </w:rPr>
        <w:t>free</w:t>
      </w:r>
      <w:r w:rsidR="002A3304" w:rsidRPr="00F97684">
        <w:rPr>
          <w:rFonts w:ascii="Times New Roman" w:hAnsi="Times New Roman" w:cs="Times New Roman"/>
          <w:sz w:val="20"/>
          <w:szCs w:val="20"/>
          <w:lang w:val="en-US"/>
        </w:rPr>
        <w:t xml:space="preserve"> technique remove</w:t>
      </w:r>
      <w:r w:rsidR="00DF3AB2" w:rsidRPr="00F97684">
        <w:rPr>
          <w:rFonts w:ascii="Times New Roman" w:hAnsi="Times New Roman" w:cs="Times New Roman"/>
          <w:sz w:val="20"/>
          <w:szCs w:val="20"/>
          <w:lang w:val="en-US"/>
        </w:rPr>
        <w:t>s</w:t>
      </w:r>
      <w:r w:rsidR="002A3304" w:rsidRPr="00F97684">
        <w:rPr>
          <w:rFonts w:ascii="Times New Roman" w:hAnsi="Times New Roman" w:cs="Times New Roman"/>
          <w:sz w:val="20"/>
          <w:szCs w:val="20"/>
          <w:lang w:val="en-US"/>
        </w:rPr>
        <w:t xml:space="preserve"> th</w:t>
      </w:r>
      <w:r w:rsidR="00DF3AB2" w:rsidRPr="00F97684">
        <w:rPr>
          <w:rFonts w:ascii="Times New Roman" w:hAnsi="Times New Roman" w:cs="Times New Roman"/>
          <w:sz w:val="20"/>
          <w:szCs w:val="20"/>
          <w:lang w:val="en-US"/>
        </w:rPr>
        <w:t>e</w:t>
      </w:r>
      <w:r w:rsidR="002A3304"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 xml:space="preserve">ionosphere </w:t>
      </w:r>
      <w:r w:rsidR="002A3304" w:rsidRPr="00F97684">
        <w:rPr>
          <w:rFonts w:ascii="Times New Roman" w:hAnsi="Times New Roman" w:cs="Times New Roman"/>
          <w:sz w:val="20"/>
          <w:szCs w:val="20"/>
          <w:lang w:val="en-US"/>
        </w:rPr>
        <w:t>delay</w:t>
      </w:r>
      <w:r w:rsidR="00DF3AB2" w:rsidRPr="00F97684">
        <w:rPr>
          <w:rFonts w:ascii="Times New Roman" w:hAnsi="Times New Roman" w:cs="Times New Roman"/>
          <w:sz w:val="20"/>
          <w:szCs w:val="20"/>
          <w:lang w:val="en-US"/>
        </w:rPr>
        <w:t xml:space="preserve"> in its entirety</w:t>
      </w:r>
      <w:r w:rsidR="002A3304"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but</w:t>
      </w:r>
      <w:r w:rsidR="002A3304" w:rsidRPr="00F97684">
        <w:rPr>
          <w:rFonts w:ascii="Times New Roman" w:hAnsi="Times New Roman" w:cs="Times New Roman"/>
          <w:sz w:val="20"/>
          <w:szCs w:val="20"/>
          <w:lang w:val="en-US"/>
        </w:rPr>
        <w:t xml:space="preserve"> at</w:t>
      </w:r>
      <w:r w:rsidR="00DF3AB2" w:rsidRPr="00F97684">
        <w:rPr>
          <w:rFonts w:ascii="Times New Roman" w:hAnsi="Times New Roman" w:cs="Times New Roman"/>
          <w:sz w:val="20"/>
          <w:szCs w:val="20"/>
          <w:lang w:val="en-US"/>
        </w:rPr>
        <w:t xml:space="preserve"> the</w:t>
      </w:r>
      <w:r w:rsidR="002A3304" w:rsidRPr="00F97684">
        <w:rPr>
          <w:rFonts w:ascii="Times New Roman" w:hAnsi="Times New Roman" w:cs="Times New Roman"/>
          <w:sz w:val="20"/>
          <w:szCs w:val="20"/>
          <w:lang w:val="en-US"/>
        </w:rPr>
        <w:t xml:space="preserve"> cost of increased </w:t>
      </w:r>
      <w:r w:rsidR="00DF3AB2" w:rsidRPr="00F97684">
        <w:rPr>
          <w:rFonts w:ascii="Times New Roman" w:hAnsi="Times New Roman" w:cs="Times New Roman"/>
          <w:sz w:val="20"/>
          <w:szCs w:val="20"/>
          <w:lang w:val="en-US"/>
        </w:rPr>
        <w:t>noise on the observable used for positioning. This is achieved through</w:t>
      </w:r>
      <w:r w:rsidR="002A3304"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combining</w:t>
      </w:r>
      <w:r w:rsidR="009153EA" w:rsidRPr="00F97684">
        <w:rPr>
          <w:rFonts w:ascii="Times New Roman" w:hAnsi="Times New Roman" w:cs="Times New Roman"/>
          <w:sz w:val="20"/>
          <w:szCs w:val="20"/>
          <w:lang w:val="en-US"/>
        </w:rPr>
        <w:t xml:space="preserve"> both</w:t>
      </w:r>
      <w:r w:rsidR="00DF3AB2" w:rsidRPr="00F97684">
        <w:rPr>
          <w:rFonts w:ascii="Times New Roman" w:hAnsi="Times New Roman" w:cs="Times New Roman"/>
          <w:sz w:val="20"/>
          <w:szCs w:val="20"/>
          <w:lang w:val="en-US"/>
        </w:rPr>
        <w:t xml:space="preserve"> the</w:t>
      </w:r>
      <w:r w:rsidR="009153EA" w:rsidRPr="00F97684">
        <w:rPr>
          <w:rFonts w:ascii="Times New Roman" w:hAnsi="Times New Roman" w:cs="Times New Roman"/>
          <w:sz w:val="20"/>
          <w:szCs w:val="20"/>
          <w:lang w:val="en-US"/>
        </w:rPr>
        <w:t xml:space="preserve"> code </w:t>
      </w:r>
      <w:r w:rsidR="00DF3AB2" w:rsidRPr="00F97684">
        <w:rPr>
          <w:rFonts w:ascii="Times New Roman" w:hAnsi="Times New Roman" w:cs="Times New Roman"/>
          <w:sz w:val="20"/>
          <w:szCs w:val="20"/>
          <w:lang w:val="en-US"/>
        </w:rPr>
        <w:t xml:space="preserve">and phase </w:t>
      </w:r>
      <w:r w:rsidR="009153EA" w:rsidRPr="00F97684">
        <w:rPr>
          <w:rFonts w:ascii="Times New Roman" w:hAnsi="Times New Roman" w:cs="Times New Roman"/>
          <w:sz w:val="20"/>
          <w:szCs w:val="20"/>
          <w:lang w:val="en-US"/>
        </w:rPr>
        <w:t>measurements</w:t>
      </w:r>
      <w:r w:rsidR="00DF3AB2" w:rsidRPr="00F97684">
        <w:rPr>
          <w:rFonts w:ascii="Times New Roman" w:hAnsi="Times New Roman" w:cs="Times New Roman"/>
          <w:sz w:val="20"/>
          <w:szCs w:val="20"/>
          <w:lang w:val="en-US"/>
        </w:rPr>
        <w:t xml:space="preserve"> on two frequencies</w:t>
      </w:r>
      <w:r w:rsidR="009153EA" w:rsidRPr="00F97684">
        <w:rPr>
          <w:rFonts w:ascii="Times New Roman" w:hAnsi="Times New Roman" w:cs="Times New Roman"/>
          <w:sz w:val="20"/>
          <w:szCs w:val="20"/>
          <w:lang w:val="en-US"/>
        </w:rPr>
        <w:t>.</w:t>
      </w:r>
      <w:r w:rsidR="002A3304" w:rsidRPr="00F97684">
        <w:rPr>
          <w:rFonts w:ascii="Times New Roman" w:hAnsi="Times New Roman" w:cs="Times New Roman"/>
          <w:sz w:val="20"/>
          <w:szCs w:val="20"/>
          <w:lang w:val="en-US"/>
        </w:rPr>
        <w:t xml:space="preserve"> </w:t>
      </w:r>
      <w:r w:rsidR="00DF3AB2" w:rsidRPr="00F97684">
        <w:rPr>
          <w:rFonts w:ascii="Times New Roman" w:hAnsi="Times New Roman" w:cs="Times New Roman"/>
          <w:sz w:val="20"/>
          <w:szCs w:val="20"/>
          <w:lang w:val="en-US"/>
        </w:rPr>
        <w:t xml:space="preserve">The </w:t>
      </w:r>
      <w:r w:rsidR="002A3304" w:rsidRPr="00F97684">
        <w:rPr>
          <w:rFonts w:ascii="Times New Roman" w:hAnsi="Times New Roman" w:cs="Times New Roman"/>
          <w:sz w:val="20"/>
          <w:szCs w:val="20"/>
          <w:lang w:val="en-US"/>
        </w:rPr>
        <w:t>D-</w:t>
      </w:r>
      <w:r w:rsidR="00DF3AB2" w:rsidRPr="00F97684">
        <w:rPr>
          <w:rFonts w:ascii="Times New Roman" w:hAnsi="Times New Roman" w:cs="Times New Roman"/>
          <w:sz w:val="20"/>
          <w:szCs w:val="20"/>
          <w:lang w:val="en-US"/>
        </w:rPr>
        <w:t xml:space="preserve">free </w:t>
      </w:r>
      <w:r w:rsidR="002A3304" w:rsidRPr="00F97684">
        <w:rPr>
          <w:rFonts w:ascii="Times New Roman" w:hAnsi="Times New Roman" w:cs="Times New Roman"/>
          <w:sz w:val="20"/>
          <w:szCs w:val="20"/>
          <w:lang w:val="en-US"/>
        </w:rPr>
        <w:t xml:space="preserve">technique removes only </w:t>
      </w:r>
      <w:r w:rsidR="00DF3AB2" w:rsidRPr="00F97684">
        <w:rPr>
          <w:rFonts w:ascii="Times New Roman" w:hAnsi="Times New Roman" w:cs="Times New Roman"/>
          <w:sz w:val="20"/>
          <w:szCs w:val="20"/>
          <w:lang w:val="en-US"/>
        </w:rPr>
        <w:t>the</w:t>
      </w:r>
      <w:r w:rsidR="002A3304" w:rsidRPr="00F97684">
        <w:rPr>
          <w:rFonts w:ascii="Times New Roman" w:hAnsi="Times New Roman" w:cs="Times New Roman"/>
          <w:sz w:val="20"/>
          <w:szCs w:val="20"/>
          <w:lang w:val="en-US"/>
        </w:rPr>
        <w:t xml:space="preserve"> part of the </w:t>
      </w:r>
      <w:proofErr w:type="spellStart"/>
      <w:r w:rsidR="002A3304" w:rsidRPr="00F97684">
        <w:rPr>
          <w:rFonts w:ascii="Times New Roman" w:hAnsi="Times New Roman" w:cs="Times New Roman"/>
          <w:sz w:val="20"/>
          <w:szCs w:val="20"/>
          <w:lang w:val="en-US"/>
        </w:rPr>
        <w:t>ionospheric</w:t>
      </w:r>
      <w:proofErr w:type="spellEnd"/>
      <w:r w:rsidR="002A3304" w:rsidRPr="00F97684">
        <w:rPr>
          <w:rFonts w:ascii="Times New Roman" w:hAnsi="Times New Roman" w:cs="Times New Roman"/>
          <w:sz w:val="20"/>
          <w:szCs w:val="20"/>
          <w:lang w:val="en-US"/>
        </w:rPr>
        <w:t xml:space="preserve"> delay</w:t>
      </w:r>
      <w:r w:rsidR="00503756" w:rsidRPr="00F97684">
        <w:rPr>
          <w:rFonts w:ascii="Times New Roman" w:hAnsi="Times New Roman" w:cs="Times New Roman"/>
          <w:sz w:val="20"/>
          <w:szCs w:val="20"/>
          <w:lang w:val="en-US"/>
        </w:rPr>
        <w:t xml:space="preserve"> relating to the transient temporal </w:t>
      </w:r>
      <w:r w:rsidR="00901E08">
        <w:rPr>
          <w:rFonts w:ascii="Times New Roman" w:hAnsi="Times New Roman" w:cs="Times New Roman"/>
          <w:sz w:val="20"/>
          <w:szCs w:val="20"/>
          <w:lang w:val="en-US"/>
        </w:rPr>
        <w:t>divergence, b</w:t>
      </w:r>
      <w:r w:rsidR="00901E08" w:rsidRPr="00F97684">
        <w:rPr>
          <w:rFonts w:ascii="Times New Roman" w:hAnsi="Times New Roman" w:cs="Times New Roman"/>
          <w:sz w:val="20"/>
          <w:szCs w:val="20"/>
          <w:lang w:val="en-US"/>
        </w:rPr>
        <w:t>ut</w:t>
      </w:r>
      <w:r w:rsidR="00503756" w:rsidRPr="00F97684">
        <w:rPr>
          <w:rFonts w:ascii="Times New Roman" w:hAnsi="Times New Roman" w:cs="Times New Roman"/>
          <w:sz w:val="20"/>
          <w:szCs w:val="20"/>
          <w:lang w:val="en-US"/>
        </w:rPr>
        <w:t xml:space="preserve"> no increase in the </w:t>
      </w:r>
      <w:r w:rsidR="002A3304" w:rsidRPr="00F97684">
        <w:rPr>
          <w:rFonts w:ascii="Times New Roman" w:hAnsi="Times New Roman" w:cs="Times New Roman"/>
          <w:sz w:val="20"/>
          <w:szCs w:val="20"/>
          <w:lang w:val="en-US"/>
        </w:rPr>
        <w:t>standard deviation</w:t>
      </w:r>
      <w:r w:rsidR="00503756" w:rsidRPr="00F97684">
        <w:rPr>
          <w:rFonts w:ascii="Times New Roman" w:hAnsi="Times New Roman" w:cs="Times New Roman"/>
          <w:sz w:val="20"/>
          <w:szCs w:val="20"/>
          <w:lang w:val="en-US"/>
        </w:rPr>
        <w:t xml:space="preserve"> of the noise and multipath over</w:t>
      </w:r>
      <w:r w:rsidR="002A3304" w:rsidRPr="00F97684">
        <w:rPr>
          <w:rFonts w:ascii="Times New Roman" w:hAnsi="Times New Roman" w:cs="Times New Roman"/>
          <w:sz w:val="20"/>
          <w:szCs w:val="20"/>
          <w:lang w:val="en-US"/>
        </w:rPr>
        <w:t xml:space="preserve"> the single frequency </w:t>
      </w:r>
      <w:r w:rsidR="00503756" w:rsidRPr="00F97684">
        <w:rPr>
          <w:rFonts w:ascii="Times New Roman" w:hAnsi="Times New Roman" w:cs="Times New Roman"/>
          <w:sz w:val="20"/>
          <w:szCs w:val="20"/>
          <w:lang w:val="en-US"/>
        </w:rPr>
        <w:t>smoothing output occurs</w:t>
      </w:r>
      <w:r w:rsidR="008E434F" w:rsidRPr="00F97684">
        <w:rPr>
          <w:rFonts w:ascii="Times New Roman" w:hAnsi="Times New Roman" w:cs="Times New Roman"/>
          <w:sz w:val="20"/>
          <w:szCs w:val="20"/>
          <w:lang w:val="en-US"/>
        </w:rPr>
        <w:t xml:space="preserve"> </w:t>
      </w:r>
      <w:r w:rsidR="00637506" w:rsidRPr="00F97684">
        <w:rPr>
          <w:rFonts w:ascii="Times New Roman" w:hAnsi="Times New Roman" w:cs="Times New Roman"/>
          <w:sz w:val="20"/>
          <w:szCs w:val="20"/>
          <w:lang w:val="en-US"/>
        </w:rPr>
        <w:fldChar w:fldCharType="begin"/>
      </w:r>
      <w:r w:rsidR="00637506" w:rsidRPr="00F97684">
        <w:rPr>
          <w:rFonts w:ascii="Times New Roman" w:hAnsi="Times New Roman" w:cs="Times New Roman"/>
          <w:sz w:val="20"/>
          <w:szCs w:val="20"/>
          <w:lang w:val="en-US"/>
        </w:rPr>
        <w:instrText xml:space="preserve"> REF _Ref400953633 \r \h </w:instrText>
      </w:r>
      <w:r w:rsidR="00F97684">
        <w:rPr>
          <w:rFonts w:ascii="Times New Roman" w:hAnsi="Times New Roman" w:cs="Times New Roman"/>
          <w:sz w:val="20"/>
          <w:szCs w:val="20"/>
          <w:lang w:val="en-US"/>
        </w:rPr>
        <w:instrText xml:space="preserve"> \* MERGEFORMAT </w:instrText>
      </w:r>
      <w:r w:rsidR="00637506" w:rsidRPr="00F97684">
        <w:rPr>
          <w:rFonts w:ascii="Times New Roman" w:hAnsi="Times New Roman" w:cs="Times New Roman"/>
          <w:sz w:val="20"/>
          <w:szCs w:val="20"/>
          <w:lang w:val="en-US"/>
        </w:rPr>
      </w:r>
      <w:r w:rsidR="00637506" w:rsidRPr="00F9768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[4]</w:t>
      </w:r>
      <w:r w:rsidR="00637506" w:rsidRPr="00F97684">
        <w:rPr>
          <w:rFonts w:ascii="Times New Roman" w:hAnsi="Times New Roman" w:cs="Times New Roman"/>
          <w:sz w:val="20"/>
          <w:szCs w:val="20"/>
          <w:lang w:val="en-US"/>
        </w:rPr>
        <w:fldChar w:fldCharType="end"/>
      </w:r>
      <w:r w:rsidR="003E7DC9" w:rsidRPr="00F97684">
        <w:rPr>
          <w:rFonts w:ascii="Times New Roman" w:hAnsi="Times New Roman" w:cs="Times New Roman"/>
          <w:sz w:val="20"/>
          <w:szCs w:val="20"/>
          <w:lang w:val="en-US"/>
        </w:rPr>
        <w:t xml:space="preserve"> </w:t>
      </w:r>
      <w:r w:rsidR="003E7DC9" w:rsidRPr="00F97684">
        <w:rPr>
          <w:rFonts w:ascii="Times New Roman" w:hAnsi="Times New Roman" w:cs="Times New Roman"/>
          <w:sz w:val="20"/>
          <w:szCs w:val="20"/>
          <w:lang w:val="en-US"/>
        </w:rPr>
        <w:fldChar w:fldCharType="begin"/>
      </w:r>
      <w:r w:rsidR="003E7DC9" w:rsidRPr="00F97684">
        <w:rPr>
          <w:rFonts w:ascii="Times New Roman" w:hAnsi="Times New Roman" w:cs="Times New Roman"/>
          <w:sz w:val="20"/>
          <w:szCs w:val="20"/>
          <w:lang w:val="en-US"/>
        </w:rPr>
        <w:instrText xml:space="preserve"> REF _Ref400980257 \r \h </w:instrText>
      </w:r>
      <w:r w:rsidR="00F97684">
        <w:rPr>
          <w:rFonts w:ascii="Times New Roman" w:hAnsi="Times New Roman" w:cs="Times New Roman"/>
          <w:sz w:val="20"/>
          <w:szCs w:val="20"/>
          <w:lang w:val="en-US"/>
        </w:rPr>
        <w:instrText xml:space="preserve"> \* MERGEFORMAT </w:instrText>
      </w:r>
      <w:r w:rsidR="003E7DC9" w:rsidRPr="00F97684">
        <w:rPr>
          <w:rFonts w:ascii="Times New Roman" w:hAnsi="Times New Roman" w:cs="Times New Roman"/>
          <w:sz w:val="20"/>
          <w:szCs w:val="20"/>
          <w:lang w:val="en-US"/>
        </w:rPr>
      </w:r>
      <w:r w:rsidR="003E7DC9" w:rsidRPr="00F9768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[5]</w:t>
      </w:r>
      <w:r w:rsidR="003E7DC9" w:rsidRPr="00F97684">
        <w:rPr>
          <w:rFonts w:ascii="Times New Roman" w:hAnsi="Times New Roman" w:cs="Times New Roman"/>
          <w:sz w:val="20"/>
          <w:szCs w:val="20"/>
          <w:lang w:val="en-US"/>
        </w:rPr>
        <w:fldChar w:fldCharType="end"/>
      </w:r>
      <w:r w:rsidR="002A3304" w:rsidRPr="00F97684">
        <w:rPr>
          <w:rFonts w:ascii="Times New Roman" w:hAnsi="Times New Roman" w:cs="Times New Roman"/>
          <w:sz w:val="20"/>
          <w:szCs w:val="20"/>
          <w:lang w:val="en-US"/>
        </w:rPr>
        <w:t>.</w:t>
      </w:r>
      <w:r w:rsidR="00503756">
        <w:rPr>
          <w:rFonts w:ascii="Times New Roman" w:hAnsi="Times New Roman" w:cs="Times New Roman"/>
          <w:sz w:val="20"/>
          <w:szCs w:val="20"/>
          <w:lang w:val="en-US"/>
        </w:rPr>
        <w:t xml:space="preserve"> </w:t>
      </w:r>
    </w:p>
    <w:p w14:paraId="220A94C9" w14:textId="77777777" w:rsidR="00503756" w:rsidRDefault="00503756" w:rsidP="003C1335">
      <w:pPr>
        <w:pStyle w:val="Sansinterligne"/>
        <w:jc w:val="both"/>
        <w:rPr>
          <w:rFonts w:ascii="Times New Roman" w:hAnsi="Times New Roman" w:cs="Times New Roman"/>
          <w:sz w:val="20"/>
          <w:szCs w:val="20"/>
          <w:lang w:val="en-US"/>
        </w:rPr>
      </w:pPr>
    </w:p>
    <w:p w14:paraId="538C395A" w14:textId="5BE91F5B" w:rsidR="002A3304" w:rsidRPr="003C1335" w:rsidRDefault="00503756" w:rsidP="003C1335">
      <w:pPr>
        <w:pStyle w:val="Sansinterligne"/>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These techniques can thus be used to mitigate the ionosphere and provide Cat II/III services when the GAST D service would be unavailable (under </w:t>
      </w:r>
      <w:proofErr w:type="spellStart"/>
      <w:r>
        <w:rPr>
          <w:rFonts w:ascii="Times New Roman" w:hAnsi="Times New Roman" w:cs="Times New Roman"/>
          <w:sz w:val="20"/>
          <w:szCs w:val="20"/>
          <w:lang w:val="en-US"/>
        </w:rPr>
        <w:t>ionospheric</w:t>
      </w:r>
      <w:proofErr w:type="spellEnd"/>
      <w:r>
        <w:rPr>
          <w:rFonts w:ascii="Times New Roman" w:hAnsi="Times New Roman" w:cs="Times New Roman"/>
          <w:sz w:val="20"/>
          <w:szCs w:val="20"/>
          <w:lang w:val="en-US"/>
        </w:rPr>
        <w:t xml:space="preserve"> gradient conditions</w:t>
      </w:r>
      <w:r w:rsidR="00786958">
        <w:rPr>
          <w:rFonts w:ascii="Times New Roman" w:hAnsi="Times New Roman" w:cs="Times New Roman"/>
          <w:sz w:val="20"/>
          <w:szCs w:val="20"/>
          <w:lang w:val="en-US"/>
        </w:rPr>
        <w:t xml:space="preserve"> or </w:t>
      </w:r>
      <w:r>
        <w:rPr>
          <w:rFonts w:ascii="Times New Roman" w:hAnsi="Times New Roman" w:cs="Times New Roman"/>
          <w:sz w:val="20"/>
          <w:szCs w:val="20"/>
          <w:lang w:val="en-US"/>
        </w:rPr>
        <w:t>under poor geometry conditions)</w:t>
      </w:r>
      <w:r w:rsidR="00333CAA">
        <w:rPr>
          <w:rFonts w:ascii="Times New Roman" w:hAnsi="Times New Roman" w:cs="Times New Roman"/>
          <w:sz w:val="20"/>
          <w:szCs w:val="20"/>
          <w:lang w:val="en-US"/>
        </w:rPr>
        <w:t>.</w:t>
      </w:r>
      <w:r w:rsidR="009153EA" w:rsidRPr="003C133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002A3304" w:rsidRPr="003C1335">
        <w:rPr>
          <w:rFonts w:ascii="Times New Roman" w:hAnsi="Times New Roman" w:cs="Times New Roman"/>
          <w:sz w:val="20"/>
          <w:szCs w:val="20"/>
          <w:lang w:val="en-US"/>
        </w:rPr>
        <w:t xml:space="preserve">SESAR 15.3.7 project </w:t>
      </w:r>
      <w:r>
        <w:rPr>
          <w:rFonts w:ascii="Times New Roman" w:hAnsi="Times New Roman" w:cs="Times New Roman"/>
          <w:sz w:val="20"/>
          <w:szCs w:val="20"/>
          <w:lang w:val="en-US"/>
        </w:rPr>
        <w:t>is</w:t>
      </w:r>
      <w:r w:rsidR="002A3304" w:rsidRPr="003C1335">
        <w:rPr>
          <w:rFonts w:ascii="Times New Roman" w:hAnsi="Times New Roman" w:cs="Times New Roman"/>
          <w:sz w:val="20"/>
          <w:szCs w:val="20"/>
          <w:lang w:val="en-US"/>
        </w:rPr>
        <w:t xml:space="preserve"> developing the GAST F concept</w:t>
      </w:r>
      <w:r>
        <w:rPr>
          <w:rFonts w:ascii="Times New Roman" w:hAnsi="Times New Roman" w:cs="Times New Roman"/>
          <w:sz w:val="20"/>
          <w:szCs w:val="20"/>
          <w:lang w:val="en-US"/>
        </w:rPr>
        <w:t xml:space="preserve"> through the investigation of these processing </w:t>
      </w:r>
      <w:r w:rsidR="009A06DE">
        <w:rPr>
          <w:rFonts w:ascii="Times New Roman" w:hAnsi="Times New Roman" w:cs="Times New Roman"/>
          <w:sz w:val="20"/>
          <w:szCs w:val="20"/>
          <w:lang w:val="en-US"/>
        </w:rPr>
        <w:t>methodologies</w:t>
      </w:r>
      <w:r>
        <w:rPr>
          <w:rFonts w:ascii="Times New Roman" w:hAnsi="Times New Roman" w:cs="Times New Roman"/>
          <w:sz w:val="20"/>
          <w:szCs w:val="20"/>
          <w:lang w:val="en-US"/>
        </w:rPr>
        <w:t xml:space="preserve"> amongst others</w:t>
      </w:r>
      <w:r w:rsidR="002A3304" w:rsidRPr="003C1335">
        <w:rPr>
          <w:rFonts w:ascii="Times New Roman" w:hAnsi="Times New Roman" w:cs="Times New Roman"/>
          <w:sz w:val="20"/>
          <w:szCs w:val="20"/>
          <w:lang w:val="en-US"/>
        </w:rPr>
        <w:t xml:space="preserve">. In order to </w:t>
      </w:r>
      <w:r>
        <w:rPr>
          <w:rFonts w:ascii="Times New Roman" w:hAnsi="Times New Roman" w:cs="Times New Roman"/>
          <w:sz w:val="20"/>
          <w:szCs w:val="20"/>
          <w:lang w:val="en-US"/>
        </w:rPr>
        <w:t xml:space="preserve">assess accurately the performance which may be achieved, </w:t>
      </w:r>
      <w:r w:rsidR="002A3304" w:rsidRPr="003C1335">
        <w:rPr>
          <w:rFonts w:ascii="Times New Roman" w:hAnsi="Times New Roman" w:cs="Times New Roman"/>
          <w:sz w:val="20"/>
          <w:szCs w:val="20"/>
          <w:lang w:val="en-US"/>
        </w:rPr>
        <w:t>the error model for the GALILEO E1</w:t>
      </w:r>
      <w:r>
        <w:rPr>
          <w:rFonts w:ascii="Times New Roman" w:hAnsi="Times New Roman" w:cs="Times New Roman"/>
          <w:sz w:val="20"/>
          <w:szCs w:val="20"/>
          <w:lang w:val="en-US"/>
        </w:rPr>
        <w:t xml:space="preserve"> signal, the Galileo E5a signal and the GPS L5 signals must be determined. It is important to determine this firstly at the raw </w:t>
      </w:r>
      <w:r w:rsidR="009A06DE">
        <w:rPr>
          <w:rFonts w:ascii="Times New Roman" w:hAnsi="Times New Roman" w:cs="Times New Roman"/>
          <w:sz w:val="20"/>
          <w:szCs w:val="20"/>
          <w:lang w:val="en-US"/>
        </w:rPr>
        <w:t>pseudorange</w:t>
      </w:r>
      <w:r>
        <w:rPr>
          <w:rFonts w:ascii="Times New Roman" w:hAnsi="Times New Roman" w:cs="Times New Roman"/>
          <w:sz w:val="20"/>
          <w:szCs w:val="20"/>
          <w:lang w:val="en-US"/>
        </w:rPr>
        <w:t xml:space="preserve"> level before addressing the impact of smoothing</w:t>
      </w:r>
      <w:r w:rsidR="00333CAA">
        <w:rPr>
          <w:rFonts w:ascii="Times New Roman" w:hAnsi="Times New Roman" w:cs="Times New Roman"/>
          <w:sz w:val="20"/>
          <w:szCs w:val="20"/>
          <w:lang w:val="en-US"/>
        </w:rPr>
        <w:t>.</w:t>
      </w:r>
      <w:r w:rsidR="002A3304" w:rsidRPr="003C1335">
        <w:rPr>
          <w:rFonts w:ascii="Times New Roman" w:hAnsi="Times New Roman" w:cs="Times New Roman"/>
          <w:sz w:val="20"/>
          <w:szCs w:val="20"/>
          <w:lang w:val="en-US"/>
        </w:rPr>
        <w:t xml:space="preserve"> </w:t>
      </w:r>
      <w:r>
        <w:rPr>
          <w:rFonts w:ascii="Times New Roman" w:hAnsi="Times New Roman" w:cs="Times New Roman"/>
          <w:sz w:val="20"/>
          <w:szCs w:val="20"/>
          <w:lang w:val="en-US"/>
        </w:rPr>
        <w:t>Furthermore,</w:t>
      </w:r>
      <w:r w:rsidR="002A3304" w:rsidRPr="003C1335">
        <w:rPr>
          <w:rFonts w:ascii="Times New Roman" w:hAnsi="Times New Roman" w:cs="Times New Roman"/>
          <w:sz w:val="20"/>
          <w:szCs w:val="20"/>
          <w:lang w:val="en-US"/>
        </w:rPr>
        <w:t xml:space="preserve"> different smoothing time</w:t>
      </w:r>
      <w:r>
        <w:rPr>
          <w:rFonts w:ascii="Times New Roman" w:hAnsi="Times New Roman" w:cs="Times New Roman"/>
          <w:sz w:val="20"/>
          <w:szCs w:val="20"/>
          <w:lang w:val="en-US"/>
        </w:rPr>
        <w:t xml:space="preserve"> constants</w:t>
      </w:r>
      <w:r w:rsidR="002A3304" w:rsidRPr="003C1335">
        <w:rPr>
          <w:rFonts w:ascii="Times New Roman" w:hAnsi="Times New Roman" w:cs="Times New Roman"/>
          <w:sz w:val="20"/>
          <w:szCs w:val="20"/>
          <w:lang w:val="en-US"/>
        </w:rPr>
        <w:t xml:space="preserve"> and correction update rate</w:t>
      </w:r>
      <w:r>
        <w:rPr>
          <w:rFonts w:ascii="Times New Roman" w:hAnsi="Times New Roman" w:cs="Times New Roman"/>
          <w:sz w:val="20"/>
          <w:szCs w:val="20"/>
          <w:lang w:val="en-US"/>
        </w:rPr>
        <w:t xml:space="preserve">s are being considered within the SESAR framework which will require </w:t>
      </w:r>
      <w:r w:rsidR="00023316">
        <w:rPr>
          <w:rFonts w:ascii="Times New Roman" w:hAnsi="Times New Roman" w:cs="Times New Roman"/>
          <w:sz w:val="20"/>
          <w:szCs w:val="20"/>
          <w:lang w:val="en-US"/>
        </w:rPr>
        <w:t>newly characterized models than</w:t>
      </w:r>
      <w:r>
        <w:rPr>
          <w:rFonts w:ascii="Times New Roman" w:hAnsi="Times New Roman" w:cs="Times New Roman"/>
          <w:sz w:val="20"/>
          <w:szCs w:val="20"/>
          <w:lang w:val="en-US"/>
        </w:rPr>
        <w:t xml:space="preserve"> those presented within the MOPS</w:t>
      </w:r>
      <w:r w:rsidR="00023316">
        <w:rPr>
          <w:rFonts w:ascii="Times New Roman" w:hAnsi="Times New Roman" w:cs="Times New Roman"/>
          <w:sz w:val="20"/>
          <w:szCs w:val="20"/>
          <w:lang w:val="en-US"/>
        </w:rPr>
        <w:t xml:space="preserve"> and SARPs </w:t>
      </w:r>
      <w:r w:rsidR="00023316">
        <w:rPr>
          <w:rFonts w:ascii="Times New Roman" w:hAnsi="Times New Roman" w:cs="Times New Roman"/>
          <w:sz w:val="20"/>
          <w:szCs w:val="20"/>
          <w:lang w:val="en-US"/>
        </w:rPr>
        <w:fldChar w:fldCharType="begin"/>
      </w:r>
      <w:r w:rsidR="00023316">
        <w:rPr>
          <w:rFonts w:ascii="Times New Roman" w:hAnsi="Times New Roman" w:cs="Times New Roman"/>
          <w:sz w:val="20"/>
          <w:szCs w:val="20"/>
          <w:lang w:val="en-US"/>
        </w:rPr>
        <w:instrText xml:space="preserve"> REF _Ref400954295 \r \h </w:instrText>
      </w:r>
      <w:r w:rsidR="00023316">
        <w:rPr>
          <w:rFonts w:ascii="Times New Roman" w:hAnsi="Times New Roman" w:cs="Times New Roman"/>
          <w:sz w:val="20"/>
          <w:szCs w:val="20"/>
          <w:lang w:val="en-US"/>
        </w:rPr>
      </w:r>
      <w:r w:rsidR="00023316">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[6]</w:t>
      </w:r>
      <w:r w:rsidR="00023316">
        <w:rPr>
          <w:rFonts w:ascii="Times New Roman" w:hAnsi="Times New Roman" w:cs="Times New Roman"/>
          <w:sz w:val="20"/>
          <w:szCs w:val="20"/>
          <w:lang w:val="en-US"/>
        </w:rPr>
        <w:fldChar w:fldCharType="end"/>
      </w:r>
      <w:r w:rsidR="00023316">
        <w:rPr>
          <w:rFonts w:ascii="Times New Roman" w:hAnsi="Times New Roman" w:cs="Times New Roman"/>
          <w:sz w:val="20"/>
          <w:szCs w:val="20"/>
          <w:lang w:val="en-US"/>
        </w:rPr>
        <w:t xml:space="preserve"> </w:t>
      </w:r>
      <w:r w:rsidR="00023316">
        <w:rPr>
          <w:rFonts w:ascii="Times New Roman" w:hAnsi="Times New Roman" w:cs="Times New Roman"/>
          <w:sz w:val="20"/>
          <w:szCs w:val="20"/>
          <w:lang w:val="en-US"/>
        </w:rPr>
        <w:fldChar w:fldCharType="begin"/>
      </w:r>
      <w:r w:rsidR="00023316">
        <w:rPr>
          <w:rFonts w:ascii="Times New Roman" w:hAnsi="Times New Roman" w:cs="Times New Roman"/>
          <w:sz w:val="20"/>
          <w:szCs w:val="20"/>
          <w:lang w:val="en-US"/>
        </w:rPr>
        <w:instrText xml:space="preserve"> REF _Ref401059126 \r \h </w:instrText>
      </w:r>
      <w:r w:rsidR="00023316">
        <w:rPr>
          <w:rFonts w:ascii="Times New Roman" w:hAnsi="Times New Roman" w:cs="Times New Roman"/>
          <w:sz w:val="20"/>
          <w:szCs w:val="20"/>
          <w:lang w:val="en-US"/>
        </w:rPr>
      </w:r>
      <w:r w:rsidR="00023316">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[7]</w:t>
      </w:r>
      <w:r w:rsidR="00023316">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r w:rsidR="002A3304" w:rsidRPr="003C1335">
        <w:rPr>
          <w:rFonts w:ascii="Times New Roman" w:hAnsi="Times New Roman" w:cs="Times New Roman"/>
          <w:sz w:val="20"/>
          <w:szCs w:val="20"/>
          <w:lang w:val="en-US"/>
        </w:rPr>
        <w:t xml:space="preserve"> </w:t>
      </w:r>
      <w:r>
        <w:rPr>
          <w:rFonts w:ascii="Times New Roman" w:hAnsi="Times New Roman" w:cs="Times New Roman"/>
          <w:sz w:val="20"/>
          <w:szCs w:val="20"/>
          <w:lang w:val="en-US"/>
        </w:rPr>
        <w:t>In addition,</w:t>
      </w:r>
      <w:r w:rsidR="002A3304" w:rsidRPr="003C1335">
        <w:rPr>
          <w:rFonts w:ascii="Times New Roman" w:hAnsi="Times New Roman" w:cs="Times New Roman"/>
          <w:sz w:val="20"/>
          <w:szCs w:val="20"/>
          <w:lang w:val="en-US"/>
        </w:rPr>
        <w:t xml:space="preserve"> new GAST F constraints regarding the antenna environment f</w:t>
      </w:r>
      <w:r w:rsidR="00023316">
        <w:rPr>
          <w:rFonts w:ascii="Times New Roman" w:hAnsi="Times New Roman" w:cs="Times New Roman"/>
          <w:sz w:val="20"/>
          <w:szCs w:val="20"/>
          <w:lang w:val="en-US"/>
        </w:rPr>
        <w:t xml:space="preserve">or the ground installation and </w:t>
      </w:r>
      <w:r w:rsidR="002A3304" w:rsidRPr="003C1335">
        <w:rPr>
          <w:rFonts w:ascii="Times New Roman" w:hAnsi="Times New Roman" w:cs="Times New Roman"/>
          <w:sz w:val="20"/>
          <w:szCs w:val="20"/>
          <w:lang w:val="en-US"/>
        </w:rPr>
        <w:t>on the tracking configuration on the receiver</w:t>
      </w:r>
      <w:r>
        <w:rPr>
          <w:rFonts w:ascii="Times New Roman" w:hAnsi="Times New Roman" w:cs="Times New Roman"/>
          <w:sz w:val="20"/>
          <w:szCs w:val="20"/>
          <w:lang w:val="en-US"/>
        </w:rPr>
        <w:t xml:space="preserve"> may be </w:t>
      </w:r>
      <w:r w:rsidR="009A06DE">
        <w:rPr>
          <w:rFonts w:ascii="Times New Roman" w:hAnsi="Times New Roman" w:cs="Times New Roman"/>
          <w:sz w:val="20"/>
          <w:szCs w:val="20"/>
          <w:lang w:val="en-US"/>
        </w:rPr>
        <w:t>defined</w:t>
      </w:r>
      <w:r w:rsidR="002A3304" w:rsidRPr="003C1335">
        <w:rPr>
          <w:rFonts w:ascii="Times New Roman" w:hAnsi="Times New Roman" w:cs="Times New Roman"/>
          <w:sz w:val="20"/>
          <w:szCs w:val="20"/>
          <w:lang w:val="en-US"/>
        </w:rPr>
        <w:t xml:space="preserve"> </w:t>
      </w:r>
      <w:r>
        <w:rPr>
          <w:rFonts w:ascii="Times New Roman" w:hAnsi="Times New Roman" w:cs="Times New Roman"/>
          <w:sz w:val="20"/>
          <w:szCs w:val="20"/>
          <w:lang w:val="en-US"/>
        </w:rPr>
        <w:t>which would</w:t>
      </w:r>
      <w:r w:rsidR="002A3304" w:rsidRPr="003C1335">
        <w:rPr>
          <w:rFonts w:ascii="Times New Roman" w:hAnsi="Times New Roman" w:cs="Times New Roman"/>
          <w:sz w:val="20"/>
          <w:szCs w:val="20"/>
          <w:lang w:val="en-US"/>
        </w:rPr>
        <w:t xml:space="preserve"> modify the impact of noise and multipath on the measurement. </w:t>
      </w:r>
    </w:p>
    <w:p w14:paraId="05F1726C" w14:textId="77777777" w:rsidR="00A77186" w:rsidRPr="003C1335" w:rsidRDefault="00A77186" w:rsidP="00A30BF2">
      <w:pPr>
        <w:pStyle w:val="Sansinterligne"/>
        <w:numPr>
          <w:ilvl w:val="0"/>
          <w:numId w:val="23"/>
        </w:numPr>
        <w:spacing w:before="240" w:after="240"/>
        <w:ind w:left="426" w:hanging="426"/>
        <w:rPr>
          <w:rFonts w:ascii="Times New Roman" w:hAnsi="Times New Roman" w:cs="Times New Roman"/>
          <w:sz w:val="20"/>
          <w:szCs w:val="20"/>
          <w:lang w:val="en-US"/>
        </w:rPr>
      </w:pPr>
      <w:r w:rsidRPr="003C1335">
        <w:rPr>
          <w:rFonts w:ascii="Times New Roman" w:hAnsi="Times New Roman" w:cs="Times New Roman"/>
          <w:sz w:val="20"/>
          <w:szCs w:val="20"/>
          <w:lang w:val="en-US"/>
        </w:rPr>
        <w:t>CURRENT ERROR MODEL</w:t>
      </w:r>
    </w:p>
    <w:p w14:paraId="3A4498E4" w14:textId="3AF683C7" w:rsidR="001F3E07" w:rsidRDefault="00DF0C10"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The error model of a GBAS is composed by different errors contributing to the total error model. </w:t>
      </w:r>
      <w:r w:rsidR="001F3E07" w:rsidRPr="003C1335">
        <w:rPr>
          <w:rFonts w:ascii="Times New Roman" w:hAnsi="Times New Roman" w:cs="Times New Roman"/>
          <w:i/>
          <w:sz w:val="20"/>
          <w:szCs w:val="20"/>
          <w:lang w:val="en-US"/>
        </w:rPr>
        <w:t>The non-aircraft contribution</w:t>
      </w:r>
      <w:r w:rsidR="00501FA5" w:rsidRPr="003C1335">
        <w:rPr>
          <w:rFonts w:ascii="Times New Roman" w:hAnsi="Times New Roman" w:cs="Times New Roman"/>
          <w:i/>
          <w:sz w:val="20"/>
          <w:szCs w:val="20"/>
          <w:lang w:val="en-US"/>
        </w:rPr>
        <w:t xml:space="preserve"> </w:t>
      </w:r>
      <w:r w:rsidR="00D8769E" w:rsidRPr="003C1335">
        <w:rPr>
          <w:rFonts w:ascii="Times New Roman" w:hAnsi="Times New Roman" w:cs="Times New Roman"/>
          <w:i/>
          <w:sz w:val="20"/>
          <w:szCs w:val="20"/>
          <w:lang w:val="en-US"/>
        </w:rPr>
        <w:t>of the</w:t>
      </w:r>
      <w:r w:rsidR="00501FA5" w:rsidRPr="003C1335">
        <w:rPr>
          <w:rFonts w:ascii="Times New Roman" w:hAnsi="Times New Roman" w:cs="Times New Roman"/>
          <w:i/>
          <w:sz w:val="20"/>
          <w:szCs w:val="20"/>
          <w:lang w:val="en-US"/>
        </w:rPr>
        <w:t xml:space="preserve"> residual error</w:t>
      </w:r>
      <w:r w:rsidR="00501FA5" w:rsidRPr="003C1335">
        <w:rPr>
          <w:rFonts w:ascii="Times New Roman" w:hAnsi="Times New Roman" w:cs="Times New Roman"/>
          <w:sz w:val="20"/>
          <w:szCs w:val="20"/>
          <w:lang w:val="en-US"/>
        </w:rPr>
        <w:t xml:space="preserve"> </w:t>
      </w:r>
      <w:r w:rsidR="001F3E07" w:rsidRPr="003C1335">
        <w:rPr>
          <w:rFonts w:ascii="Times New Roman" w:hAnsi="Times New Roman" w:cs="Times New Roman"/>
          <w:sz w:val="20"/>
          <w:szCs w:val="20"/>
          <w:lang w:val="en-US"/>
        </w:rPr>
        <w:t>is given</w:t>
      </w:r>
      <w:r w:rsidR="00AE7DDD" w:rsidRPr="003C1335">
        <w:rPr>
          <w:rFonts w:ascii="Times New Roman" w:hAnsi="Times New Roman" w:cs="Times New Roman"/>
          <w:sz w:val="20"/>
          <w:szCs w:val="20"/>
          <w:lang w:val="en-US"/>
        </w:rPr>
        <w:t xml:space="preserve"> in </w:t>
      </w:r>
      <w:r w:rsidR="008E434F">
        <w:rPr>
          <w:rFonts w:ascii="Times New Roman" w:hAnsi="Times New Roman" w:cs="Times New Roman"/>
          <w:sz w:val="20"/>
          <w:szCs w:val="20"/>
          <w:lang w:val="en-US"/>
        </w:rPr>
        <w:fldChar w:fldCharType="begin"/>
      </w:r>
      <w:r w:rsidR="008E434F">
        <w:rPr>
          <w:rFonts w:ascii="Times New Roman" w:hAnsi="Times New Roman" w:cs="Times New Roman"/>
          <w:sz w:val="20"/>
          <w:szCs w:val="20"/>
          <w:lang w:val="en-US"/>
        </w:rPr>
        <w:instrText xml:space="preserve"> REF _Ref400954295 \r \h </w:instrText>
      </w:r>
      <w:r w:rsidR="008E434F">
        <w:rPr>
          <w:rFonts w:ascii="Times New Roman" w:hAnsi="Times New Roman" w:cs="Times New Roman"/>
          <w:sz w:val="20"/>
          <w:szCs w:val="20"/>
          <w:lang w:val="en-US"/>
        </w:rPr>
      </w:r>
      <w:r w:rsidR="008E434F">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[6]</w:t>
      </w:r>
      <w:r w:rsidR="008E434F">
        <w:rPr>
          <w:rFonts w:ascii="Times New Roman" w:hAnsi="Times New Roman" w:cs="Times New Roman"/>
          <w:sz w:val="20"/>
          <w:szCs w:val="20"/>
          <w:lang w:val="en-US"/>
        </w:rPr>
        <w:fldChar w:fldCharType="end"/>
      </w:r>
      <w:r w:rsidR="00CA1E04">
        <w:rPr>
          <w:rFonts w:ascii="Times New Roman" w:hAnsi="Times New Roman" w:cs="Times New Roman"/>
          <w:sz w:val="20"/>
          <w:szCs w:val="20"/>
          <w:lang w:val="en-US"/>
        </w:rPr>
        <w:t xml:space="preserve"> and </w:t>
      </w:r>
      <w:r w:rsidR="00CA1E04">
        <w:rPr>
          <w:rFonts w:ascii="Times New Roman" w:hAnsi="Times New Roman" w:cs="Times New Roman"/>
          <w:sz w:val="20"/>
          <w:szCs w:val="20"/>
          <w:lang w:val="en-US"/>
        </w:rPr>
        <w:fldChar w:fldCharType="begin"/>
      </w:r>
      <w:r w:rsidR="00CA1E04">
        <w:rPr>
          <w:rFonts w:ascii="Times New Roman" w:hAnsi="Times New Roman" w:cs="Times New Roman"/>
          <w:sz w:val="20"/>
          <w:szCs w:val="20"/>
          <w:lang w:val="en-US"/>
        </w:rPr>
        <w:instrText xml:space="preserve"> REF _Ref400955267 \r \h </w:instrText>
      </w:r>
      <w:r w:rsidR="00CA1E04">
        <w:rPr>
          <w:rFonts w:ascii="Times New Roman" w:hAnsi="Times New Roman" w:cs="Times New Roman"/>
          <w:sz w:val="20"/>
          <w:szCs w:val="20"/>
          <w:lang w:val="en-US"/>
        </w:rPr>
      </w:r>
      <w:r w:rsidR="00CA1E04">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[8]</w:t>
      </w:r>
      <w:r w:rsidR="00CA1E04">
        <w:rPr>
          <w:rFonts w:ascii="Times New Roman" w:hAnsi="Times New Roman" w:cs="Times New Roman"/>
          <w:sz w:val="20"/>
          <w:szCs w:val="20"/>
          <w:lang w:val="en-US"/>
        </w:rPr>
        <w:fldChar w:fldCharType="end"/>
      </w:r>
      <w:r w:rsidR="008E434F">
        <w:rPr>
          <w:rFonts w:ascii="Times New Roman" w:hAnsi="Times New Roman" w:cs="Times New Roman"/>
          <w:sz w:val="20"/>
          <w:szCs w:val="20"/>
          <w:lang w:val="en-US"/>
        </w:rPr>
        <w:t xml:space="preserve"> </w:t>
      </w:r>
      <w:r w:rsidR="001F3E07" w:rsidRPr="003C1335">
        <w:rPr>
          <w:rFonts w:ascii="Times New Roman" w:hAnsi="Times New Roman" w:cs="Times New Roman"/>
          <w:sz w:val="20"/>
          <w:szCs w:val="20"/>
          <w:lang w:val="en-US"/>
        </w:rPr>
        <w:t>by the formula:</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970"/>
      </w:tblGrid>
      <w:tr w:rsidR="003E7DC9" w:rsidRPr="003E7DC9" w14:paraId="064DDED2" w14:textId="77777777" w:rsidTr="003E7DC9">
        <w:tc>
          <w:tcPr>
            <w:tcW w:w="6658" w:type="dxa"/>
            <w:vAlign w:val="center"/>
          </w:tcPr>
          <w:p w14:paraId="6E8642B3" w14:textId="4E1DA4E4" w:rsidR="003E7DC9" w:rsidRPr="008A69E8" w:rsidRDefault="00372CBD" w:rsidP="002539DC">
            <w:pPr>
              <w:pStyle w:val="Sansinterligne"/>
              <w:jc w:val="right"/>
              <w:rPr>
                <w:rFonts w:ascii="Times New Roman" w:eastAsiaTheme="minorEastAsia" w:hAnsi="Times New Roman" w:cs="Times New Roman"/>
                <w:sz w:val="20"/>
                <w:szCs w:val="20"/>
                <w:lang w:val="en-US"/>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RMS</m:t>
                  </m:r>
                </m:e>
                <m:sub>
                  <m:r>
                    <w:rPr>
                      <w:rFonts w:ascii="Cambria Math" w:hAnsi="Cambria Math" w:cs="Times New Roman"/>
                      <w:sz w:val="20"/>
                      <w:szCs w:val="20"/>
                      <w:lang w:val="en-US"/>
                    </w:rPr>
                    <m:t>pr ground,GPS</m:t>
                  </m:r>
                </m:sub>
              </m:sSub>
              <m:d>
                <m:dPr>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θ</m:t>
                      </m:r>
                    </m:e>
                    <m:sub>
                      <m:r>
                        <w:rPr>
                          <w:rFonts w:ascii="Cambria Math" w:eastAsiaTheme="minorEastAsia" w:hAnsi="Cambria Math" w:cs="Times New Roman"/>
                          <w:sz w:val="20"/>
                          <w:szCs w:val="20"/>
                          <w:lang w:val="en-US"/>
                        </w:rPr>
                        <m:t>i</m:t>
                      </m:r>
                    </m:sub>
                  </m:sSub>
                </m:e>
              </m:d>
              <m:r>
                <w:rPr>
                  <w:rFonts w:ascii="Cambria Math" w:eastAsiaTheme="minorEastAsia" w:hAnsi="Cambria Math" w:cs="Times New Roman"/>
                  <w:sz w:val="20"/>
                  <w:szCs w:val="20"/>
                  <w:lang w:val="en-US"/>
                </w:rPr>
                <m:t>≤</m:t>
              </m:r>
              <m:rad>
                <m:radPr>
                  <m:degHide m:val="1"/>
                  <m:ctrlPr>
                    <w:rPr>
                      <w:rFonts w:ascii="Cambria Math" w:eastAsiaTheme="minorEastAsia" w:hAnsi="Cambria Math" w:cs="Times New Roman"/>
                      <w:i/>
                      <w:sz w:val="20"/>
                      <w:szCs w:val="20"/>
                      <w:lang w:val="en-US"/>
                    </w:rPr>
                  </m:ctrlPr>
                </m:radPr>
                <m:deg/>
                <m:e>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1</m:t>
                      </m:r>
                    </m:num>
                    <m:den>
                      <m:r>
                        <w:rPr>
                          <w:rFonts w:ascii="Cambria Math" w:eastAsiaTheme="minorEastAsia" w:hAnsi="Cambria Math" w:cs="Times New Roman"/>
                          <w:sz w:val="20"/>
                          <w:szCs w:val="20"/>
                          <w:lang w:val="en-US"/>
                        </w:rPr>
                        <m:t>M</m:t>
                      </m:r>
                    </m:den>
                  </m:f>
                  <m:sSup>
                    <m:sSupPr>
                      <m:ctrlPr>
                        <w:rPr>
                          <w:rFonts w:ascii="Cambria Math" w:eastAsiaTheme="minorEastAsia" w:hAnsi="Cambria Math" w:cs="Times New Roman"/>
                          <w:i/>
                          <w:sz w:val="20"/>
                          <w:szCs w:val="20"/>
                          <w:lang w:val="en-US"/>
                        </w:rPr>
                      </m:ctrlPr>
                    </m:sSupPr>
                    <m:e>
                      <m:d>
                        <m:dPr>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lang w:val="en-US"/>
                                </w:rPr>
                                <m:t>0</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lang w:val="en-US"/>
                                </w:rPr>
                                <m:t>1</m:t>
                              </m:r>
                            </m:sub>
                          </m:sSub>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e</m:t>
                              </m:r>
                            </m:e>
                            <m:sup>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θ</m:t>
                                      </m:r>
                                    </m:e>
                                    <m:sub>
                                      <m:r>
                                        <w:rPr>
                                          <w:rFonts w:ascii="Cambria Math" w:eastAsiaTheme="minorEastAsia" w:hAnsi="Cambria Math" w:cs="Times New Roman"/>
                                          <w:sz w:val="20"/>
                                          <w:szCs w:val="20"/>
                                          <w:lang w:val="en-US"/>
                                        </w:rPr>
                                        <m:t>i</m:t>
                                      </m:r>
                                    </m:sub>
                                  </m:sSub>
                                </m:num>
                                <m:den>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θ</m:t>
                                      </m:r>
                                    </m:e>
                                    <m:sub>
                                      <m:r>
                                        <w:rPr>
                                          <w:rFonts w:ascii="Cambria Math" w:eastAsiaTheme="minorEastAsia" w:hAnsi="Cambria Math" w:cs="Times New Roman"/>
                                          <w:sz w:val="20"/>
                                          <w:szCs w:val="20"/>
                                          <w:lang w:val="en-US"/>
                                        </w:rPr>
                                        <m:t>0</m:t>
                                      </m:r>
                                    </m:sub>
                                  </m:sSub>
                                </m:den>
                              </m:f>
                            </m:sup>
                          </m:sSup>
                        </m:e>
                      </m:d>
                    </m:e>
                    <m:sup>
                      <m:r>
                        <w:rPr>
                          <w:rFonts w:ascii="Cambria Math" w:eastAsiaTheme="minorEastAsia" w:hAnsi="Cambria Math" w:cs="Times New Roman"/>
                          <w:sz w:val="20"/>
                          <w:szCs w:val="20"/>
                          <w:lang w:val="en-US"/>
                        </w:rPr>
                        <m:t>2</m:t>
                      </m:r>
                    </m:sup>
                  </m:sSup>
                  <m:r>
                    <w:rPr>
                      <w:rFonts w:ascii="Cambria Math" w:eastAsiaTheme="minorEastAsia" w:hAnsi="Cambria Math" w:cs="Times New Roman"/>
                      <w:sz w:val="20"/>
                      <w:szCs w:val="20"/>
                      <w:lang w:val="en-US"/>
                    </w:rPr>
                    <m:t xml:space="preserve"> +</m:t>
                  </m:r>
                  <m:sSup>
                    <m:sSupPr>
                      <m:ctrlPr>
                        <w:rPr>
                          <w:rFonts w:ascii="Cambria Math" w:eastAsiaTheme="minorEastAsia" w:hAnsi="Cambria Math" w:cs="Times New Roman"/>
                          <w:i/>
                          <w:sz w:val="20"/>
                          <w:szCs w:val="20"/>
                          <w:lang w:val="en-US"/>
                        </w:rPr>
                      </m:ctrlPr>
                    </m:sSupPr>
                    <m:e>
                      <m:d>
                        <m:dPr>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a</m:t>
                              </m:r>
                            </m:e>
                            <m:sub>
                              <m:r>
                                <w:rPr>
                                  <w:rFonts w:ascii="Cambria Math" w:eastAsiaTheme="minorEastAsia" w:hAnsi="Cambria Math" w:cs="Times New Roman"/>
                                  <w:sz w:val="20"/>
                                  <w:szCs w:val="20"/>
                                  <w:lang w:val="en-US"/>
                                </w:rPr>
                                <m:t>2</m:t>
                              </m:r>
                            </m:sub>
                          </m:sSub>
                        </m:e>
                      </m:d>
                    </m:e>
                    <m:sup>
                      <m:r>
                        <w:rPr>
                          <w:rFonts w:ascii="Cambria Math" w:eastAsiaTheme="minorEastAsia" w:hAnsi="Cambria Math" w:cs="Times New Roman"/>
                          <w:sz w:val="20"/>
                          <w:szCs w:val="20"/>
                          <w:lang w:val="en-US"/>
                        </w:rPr>
                        <m:t>2</m:t>
                      </m:r>
                    </m:sup>
                  </m:sSup>
                </m:e>
              </m:rad>
            </m:oMath>
            <w:r w:rsidR="003E7DC9" w:rsidRPr="003C1335">
              <w:rPr>
                <w:rFonts w:ascii="Times New Roman" w:eastAsiaTheme="minorEastAsia" w:hAnsi="Times New Roman" w:cs="Times New Roman"/>
                <w:sz w:val="20"/>
                <w:szCs w:val="20"/>
                <w:lang w:val="en-US"/>
              </w:rPr>
              <w:t xml:space="preserve">                          </w:t>
            </w:r>
            <w:r w:rsidR="003E7DC9">
              <w:rPr>
                <w:rFonts w:ascii="Times New Roman" w:eastAsiaTheme="minorEastAsia" w:hAnsi="Times New Roman" w:cs="Times New Roman"/>
                <w:sz w:val="20"/>
                <w:szCs w:val="20"/>
                <w:lang w:val="en-US"/>
              </w:rPr>
              <w:t xml:space="preserve">                         </w:t>
            </w:r>
          </w:p>
        </w:tc>
        <w:tc>
          <w:tcPr>
            <w:tcW w:w="2970" w:type="dxa"/>
            <w:vAlign w:val="center"/>
          </w:tcPr>
          <w:p w14:paraId="2FB9CF2E" w14:textId="76675E23" w:rsidR="003E7DC9" w:rsidRPr="008A69E8" w:rsidRDefault="00E42ED2" w:rsidP="008A69E8">
            <w:pPr>
              <w:pStyle w:val="Sansinterligne"/>
              <w:jc w:val="right"/>
              <w:rPr>
                <w:rFonts w:ascii="Times New Roman" w:hAnsi="Times New Roman" w:cs="Times New Roman"/>
              </w:rPr>
            </w:pPr>
            <w:bookmarkStart w:id="0" w:name="_Ref400981961"/>
            <w:r w:rsidRPr="008A69E8">
              <w:rPr>
                <w:rFonts w:ascii="Times New Roman" w:hAnsi="Times New Roman" w:cs="Times New Roman"/>
                <w:sz w:val="20"/>
              </w:rPr>
              <w:t>(</w:t>
            </w:r>
            <w:r w:rsidRPr="008A69E8">
              <w:rPr>
                <w:rFonts w:ascii="Times New Roman" w:hAnsi="Times New Roman" w:cs="Times New Roman"/>
                <w:sz w:val="20"/>
              </w:rPr>
              <w:fldChar w:fldCharType="begin"/>
            </w:r>
            <w:r w:rsidRPr="008A69E8">
              <w:rPr>
                <w:rFonts w:ascii="Times New Roman" w:hAnsi="Times New Roman" w:cs="Times New Roman"/>
                <w:sz w:val="20"/>
              </w:rPr>
              <w:instrText xml:space="preserve"> SEQ Équation \* ARABIC </w:instrText>
            </w:r>
            <w:r w:rsidRPr="008A69E8">
              <w:rPr>
                <w:rFonts w:ascii="Times New Roman" w:hAnsi="Times New Roman" w:cs="Times New Roman"/>
                <w:sz w:val="20"/>
              </w:rPr>
              <w:fldChar w:fldCharType="separate"/>
            </w:r>
            <w:r w:rsidR="004D3885">
              <w:rPr>
                <w:rFonts w:ascii="Times New Roman" w:hAnsi="Times New Roman" w:cs="Times New Roman"/>
                <w:noProof/>
                <w:sz w:val="20"/>
              </w:rPr>
              <w:t>1</w:t>
            </w:r>
            <w:r w:rsidRPr="008A69E8">
              <w:rPr>
                <w:rFonts w:ascii="Times New Roman" w:hAnsi="Times New Roman" w:cs="Times New Roman"/>
                <w:sz w:val="20"/>
              </w:rPr>
              <w:fldChar w:fldCharType="end"/>
            </w:r>
            <w:r w:rsidRPr="008A69E8">
              <w:rPr>
                <w:rFonts w:ascii="Times New Roman" w:hAnsi="Times New Roman" w:cs="Times New Roman"/>
                <w:sz w:val="20"/>
              </w:rPr>
              <w:t>)</w:t>
            </w:r>
            <w:bookmarkEnd w:id="0"/>
          </w:p>
        </w:tc>
      </w:tr>
    </w:tbl>
    <w:p w14:paraId="3FDB1555" w14:textId="77777777" w:rsidR="001F3E07" w:rsidRPr="003C1335" w:rsidRDefault="001F3E07" w:rsidP="003C1335">
      <w:pPr>
        <w:pStyle w:val="Sansinterligne"/>
        <w:rPr>
          <w:rFonts w:ascii="Times New Roman" w:eastAsiaTheme="minorEastAsia" w:hAnsi="Times New Roman" w:cs="Times New Roman"/>
          <w:sz w:val="20"/>
          <w:szCs w:val="20"/>
          <w:lang w:val="en-US"/>
        </w:rPr>
      </w:pPr>
      <w:r w:rsidRPr="003C1335">
        <w:rPr>
          <w:rFonts w:ascii="Times New Roman" w:eastAsiaTheme="minorEastAsia" w:hAnsi="Times New Roman" w:cs="Times New Roman"/>
          <w:sz w:val="20"/>
          <w:szCs w:val="20"/>
          <w:lang w:val="en-US"/>
        </w:rPr>
        <w:t>Where:</w:t>
      </w:r>
    </w:p>
    <w:p w14:paraId="52CE2609" w14:textId="1DFDE211" w:rsidR="001F3E07" w:rsidRPr="003C1335" w:rsidRDefault="001F3E07" w:rsidP="00F97684">
      <w:pPr>
        <w:pStyle w:val="Sansinterligne"/>
        <w:numPr>
          <w:ilvl w:val="0"/>
          <w:numId w:val="31"/>
        </w:numPr>
        <w:rPr>
          <w:rFonts w:ascii="Times New Roman" w:hAnsi="Times New Roman" w:cs="Times New Roman"/>
          <w:sz w:val="20"/>
          <w:szCs w:val="20"/>
          <w:lang w:val="en-US"/>
        </w:rPr>
      </w:pPr>
      <w:r w:rsidRPr="003C1335">
        <w:rPr>
          <w:rFonts w:ascii="Times New Roman" w:hAnsi="Times New Roman" w:cs="Times New Roman"/>
          <w:sz w:val="20"/>
          <w:szCs w:val="20"/>
          <w:lang w:val="en-US"/>
        </w:rPr>
        <w:t>M is the number of the receiver</w:t>
      </w:r>
      <w:r w:rsidR="00503756">
        <w:rPr>
          <w:rFonts w:ascii="Times New Roman" w:hAnsi="Times New Roman" w:cs="Times New Roman"/>
          <w:sz w:val="20"/>
          <w:szCs w:val="20"/>
          <w:lang w:val="en-US"/>
        </w:rPr>
        <w:t>s in the ground</w:t>
      </w:r>
      <w:r w:rsidRPr="003C1335">
        <w:rPr>
          <w:rFonts w:ascii="Times New Roman" w:hAnsi="Times New Roman" w:cs="Times New Roman"/>
          <w:sz w:val="20"/>
          <w:szCs w:val="20"/>
          <w:lang w:val="en-US"/>
        </w:rPr>
        <w:t xml:space="preserve"> subsystem.</w:t>
      </w:r>
    </w:p>
    <w:p w14:paraId="4995FE09" w14:textId="77777777" w:rsidR="00306796" w:rsidRPr="003C1335" w:rsidRDefault="00372CBD" w:rsidP="00F97684">
      <w:pPr>
        <w:pStyle w:val="Sansinterligne"/>
        <w:numPr>
          <w:ilvl w:val="0"/>
          <w:numId w:val="31"/>
        </w:numPr>
        <w:rPr>
          <w:rFonts w:ascii="Times New Roman" w:hAnsi="Times New Roman" w:cs="Times New Roman"/>
          <w:sz w:val="20"/>
          <w:szCs w:val="20"/>
          <w:lang w:val="en-US"/>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θ</m:t>
            </m:r>
          </m:e>
          <m:sub>
            <m:r>
              <w:rPr>
                <w:rFonts w:ascii="Cambria Math" w:hAnsi="Cambria Math" w:cs="Times New Roman"/>
                <w:sz w:val="20"/>
                <w:szCs w:val="20"/>
                <w:lang w:val="en-US"/>
              </w:rPr>
              <m:t>i</m:t>
            </m:r>
          </m:sub>
        </m:sSub>
      </m:oMath>
      <w:proofErr w:type="gramStart"/>
      <w:r w:rsidR="001F3E07" w:rsidRPr="003C1335">
        <w:rPr>
          <w:rFonts w:ascii="Times New Roman" w:hAnsi="Times New Roman" w:cs="Times New Roman"/>
          <w:sz w:val="20"/>
          <w:szCs w:val="20"/>
          <w:lang w:val="en-US"/>
        </w:rPr>
        <w:t>is</w:t>
      </w:r>
      <w:proofErr w:type="gramEnd"/>
      <w:r w:rsidR="001F3E07" w:rsidRPr="003C1335">
        <w:rPr>
          <w:rFonts w:ascii="Times New Roman" w:hAnsi="Times New Roman" w:cs="Times New Roman"/>
          <w:sz w:val="20"/>
          <w:szCs w:val="20"/>
          <w:lang w:val="en-US"/>
        </w:rPr>
        <w:t xml:space="preserve"> the</w:t>
      </w:r>
      <w:r w:rsidR="001939DA" w:rsidRPr="003C1335">
        <w:rPr>
          <w:rFonts w:ascii="Times New Roman" w:hAnsi="Times New Roman" w:cs="Times New Roman"/>
          <w:sz w:val="20"/>
          <w:szCs w:val="20"/>
          <w:lang w:val="en-US"/>
        </w:rPr>
        <w:t xml:space="preserve"> elevation angle for the</w:t>
      </w:r>
      <w:r w:rsidR="001F3E07" w:rsidRPr="003C1335">
        <w:rPr>
          <w:rFonts w:ascii="Times New Roman" w:hAnsi="Times New Roman" w:cs="Times New Roman"/>
          <w:sz w:val="20"/>
          <w:szCs w:val="20"/>
          <w:lang w:val="en-US"/>
        </w:rPr>
        <w:t xml:space="preserve"> </w:t>
      </w:r>
      <m:oMath>
        <m:sSup>
          <m:sSupPr>
            <m:ctrlPr>
              <w:rPr>
                <w:rFonts w:ascii="Cambria Math" w:hAnsi="Cambria Math" w:cs="Times New Roman"/>
                <w:i/>
                <w:sz w:val="20"/>
                <w:szCs w:val="20"/>
                <w:lang w:val="en-US"/>
              </w:rPr>
            </m:ctrlPr>
          </m:sSupPr>
          <m:e>
            <m:r>
              <w:rPr>
                <w:rFonts w:ascii="Cambria Math" w:hAnsi="Cambria Math" w:cs="Times New Roman"/>
                <w:sz w:val="20"/>
                <w:szCs w:val="20"/>
                <w:lang w:val="en-US"/>
              </w:rPr>
              <m:t>i</m:t>
            </m:r>
          </m:e>
          <m:sup>
            <m:r>
              <w:rPr>
                <w:rFonts w:ascii="Cambria Math" w:hAnsi="Cambria Math" w:cs="Times New Roman"/>
                <w:sz w:val="20"/>
                <w:szCs w:val="20"/>
                <w:lang w:val="en-US"/>
              </w:rPr>
              <m:t>th</m:t>
            </m:r>
          </m:sup>
        </m:sSup>
      </m:oMath>
      <w:r w:rsidR="001939DA" w:rsidRPr="003C1335">
        <w:rPr>
          <w:rFonts w:ascii="Times New Roman" w:hAnsi="Times New Roman" w:cs="Times New Roman"/>
          <w:sz w:val="20"/>
          <w:szCs w:val="20"/>
          <w:lang w:val="en-US"/>
        </w:rPr>
        <w:t xml:space="preserve"> ranging source.</w:t>
      </w:r>
    </w:p>
    <w:p w14:paraId="348F409B" w14:textId="6E4CD7A8" w:rsidR="00B26C65" w:rsidRDefault="001939DA" w:rsidP="00F97684">
      <w:pPr>
        <w:pStyle w:val="Sansinterligne"/>
        <w:numPr>
          <w:ilvl w:val="0"/>
          <w:numId w:val="31"/>
        </w:numPr>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The values of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0</m:t>
            </m:r>
          </m:sub>
        </m:sSub>
        <m:r>
          <w:rPr>
            <w:rFonts w:ascii="Cambria Math" w:hAnsi="Cambria Math" w:cs="Times New Roman"/>
            <w:sz w:val="20"/>
            <w:szCs w:val="20"/>
            <w:lang w:val="en-US"/>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1</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2</m:t>
            </m:r>
          </m:sub>
        </m:sSub>
      </m:oMath>
      <w:r w:rsidRPr="003C1335">
        <w:rPr>
          <w:rFonts w:ascii="Times New Roman" w:hAnsi="Times New Roman" w:cs="Times New Roman"/>
          <w:sz w:val="20"/>
          <w:szCs w:val="20"/>
          <w:lang w:val="en-US"/>
        </w:rPr>
        <w:t xml:space="preserve"> and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θ</m:t>
            </m:r>
          </m:e>
          <m:sub>
            <m:r>
              <w:rPr>
                <w:rFonts w:ascii="Cambria Math" w:hAnsi="Cambria Math" w:cs="Times New Roman"/>
                <w:sz w:val="20"/>
                <w:szCs w:val="20"/>
                <w:lang w:val="en-US"/>
              </w:rPr>
              <m:t>0</m:t>
            </m:r>
          </m:sub>
        </m:sSub>
      </m:oMath>
      <w:r w:rsidRPr="003C1335">
        <w:rPr>
          <w:rFonts w:ascii="Times New Roman" w:hAnsi="Times New Roman" w:cs="Times New Roman"/>
          <w:sz w:val="20"/>
          <w:szCs w:val="20"/>
          <w:lang w:val="en-US"/>
        </w:rPr>
        <w:t xml:space="preserve"> are given in</w:t>
      </w:r>
      <w:r w:rsidR="00901E08">
        <w:rPr>
          <w:rFonts w:ascii="Times New Roman" w:hAnsi="Times New Roman" w:cs="Times New Roman"/>
          <w:sz w:val="20"/>
          <w:szCs w:val="20"/>
          <w:lang w:val="en-US"/>
        </w:rPr>
        <w:t xml:space="preserve"> </w:t>
      </w:r>
      <w:r w:rsidR="00901E08">
        <w:rPr>
          <w:rFonts w:ascii="Times New Roman" w:hAnsi="Times New Roman" w:cs="Times New Roman"/>
          <w:sz w:val="20"/>
          <w:szCs w:val="20"/>
          <w:lang w:val="en-US"/>
        </w:rPr>
        <w:fldChar w:fldCharType="begin"/>
      </w:r>
      <w:r w:rsidR="00901E08">
        <w:rPr>
          <w:rFonts w:ascii="Times New Roman" w:hAnsi="Times New Roman" w:cs="Times New Roman"/>
          <w:sz w:val="20"/>
          <w:szCs w:val="20"/>
          <w:lang w:val="en-US"/>
        </w:rPr>
        <w:instrText xml:space="preserve"> REF _Ref401591413 \h </w:instrText>
      </w:r>
      <w:r w:rsidR="00901E08">
        <w:rPr>
          <w:rFonts w:ascii="Times New Roman" w:hAnsi="Times New Roman" w:cs="Times New Roman"/>
          <w:sz w:val="20"/>
          <w:szCs w:val="20"/>
          <w:lang w:val="en-US"/>
        </w:rPr>
      </w:r>
      <w:r w:rsidR="00901E08">
        <w:rPr>
          <w:rFonts w:ascii="Times New Roman" w:hAnsi="Times New Roman" w:cs="Times New Roman"/>
          <w:sz w:val="20"/>
          <w:szCs w:val="20"/>
          <w:lang w:val="en-US"/>
        </w:rPr>
        <w:fldChar w:fldCharType="separate"/>
      </w:r>
      <w:r w:rsidR="004D3885" w:rsidRPr="003C1335">
        <w:rPr>
          <w:rFonts w:ascii="Times New Roman" w:hAnsi="Times New Roman" w:cs="Times New Roman"/>
          <w:sz w:val="20"/>
          <w:szCs w:val="20"/>
          <w:lang w:val="en-US"/>
        </w:rPr>
        <w:t xml:space="preserve">Table </w:t>
      </w:r>
      <w:r w:rsidR="004D3885">
        <w:rPr>
          <w:rFonts w:ascii="Times New Roman" w:hAnsi="Times New Roman" w:cs="Times New Roman"/>
          <w:noProof/>
          <w:sz w:val="20"/>
          <w:szCs w:val="20"/>
          <w:lang w:val="en-US"/>
        </w:rPr>
        <w:t>1</w:t>
      </w:r>
      <w:r w:rsidR="00901E08">
        <w:rPr>
          <w:rFonts w:ascii="Times New Roman" w:hAnsi="Times New Roman" w:cs="Times New Roman"/>
          <w:sz w:val="20"/>
          <w:szCs w:val="20"/>
          <w:lang w:val="en-US"/>
        </w:rPr>
        <w:fldChar w:fldCharType="end"/>
      </w:r>
      <w:r w:rsidR="00786958">
        <w:rPr>
          <w:rFonts w:ascii="Times New Roman" w:hAnsi="Times New Roman" w:cs="Times New Roman"/>
          <w:sz w:val="20"/>
          <w:szCs w:val="20"/>
          <w:lang w:val="en-US"/>
        </w:rPr>
        <w:t xml:space="preserve"> </w:t>
      </w:r>
      <w:r w:rsidR="00786958">
        <w:rPr>
          <w:rFonts w:ascii="Times New Roman" w:hAnsi="Times New Roman" w:cs="Times New Roman"/>
          <w:sz w:val="20"/>
          <w:szCs w:val="20"/>
          <w:lang w:val="en-US"/>
        </w:rPr>
        <w:fldChar w:fldCharType="begin"/>
      </w:r>
      <w:r w:rsidR="00786958">
        <w:rPr>
          <w:rFonts w:ascii="Times New Roman" w:hAnsi="Times New Roman" w:cs="Times New Roman"/>
          <w:sz w:val="20"/>
          <w:szCs w:val="20"/>
          <w:lang w:val="en-US"/>
        </w:rPr>
        <w:instrText xml:space="preserve"> REF _Ref400954295 \r \h </w:instrText>
      </w:r>
      <w:r w:rsidR="00786958">
        <w:rPr>
          <w:rFonts w:ascii="Times New Roman" w:hAnsi="Times New Roman" w:cs="Times New Roman"/>
          <w:sz w:val="20"/>
          <w:szCs w:val="20"/>
          <w:lang w:val="en-US"/>
        </w:rPr>
      </w:r>
      <w:r w:rsidR="00786958">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[6]</w:t>
      </w:r>
      <w:r w:rsidR="00786958">
        <w:rPr>
          <w:rFonts w:ascii="Times New Roman" w:hAnsi="Times New Roman" w:cs="Times New Roman"/>
          <w:sz w:val="20"/>
          <w:szCs w:val="20"/>
          <w:lang w:val="en-US"/>
        </w:rPr>
        <w:fldChar w:fldCharType="end"/>
      </w:r>
      <w:r w:rsidR="00C47CA3">
        <w:rPr>
          <w:rFonts w:ascii="Times New Roman" w:hAnsi="Times New Roman" w:cs="Times New Roman"/>
          <w:sz w:val="20"/>
          <w:szCs w:val="20"/>
          <w:lang w:val="en-US"/>
        </w:rPr>
        <w:t>.</w:t>
      </w:r>
    </w:p>
    <w:p w14:paraId="70125D91" w14:textId="77777777" w:rsidR="00166939" w:rsidRDefault="00166939" w:rsidP="00C47CA3">
      <w:pPr>
        <w:pStyle w:val="Sansinterligne"/>
        <w:jc w:val="both"/>
        <w:rPr>
          <w:rFonts w:ascii="Times New Roman" w:hAnsi="Times New Roman" w:cs="Times New Roman"/>
          <w:sz w:val="20"/>
          <w:szCs w:val="20"/>
          <w:lang w:val="en-US"/>
        </w:rPr>
      </w:pPr>
    </w:p>
    <w:p w14:paraId="120A2258" w14:textId="2EEE73B3" w:rsidR="005F02D5" w:rsidRDefault="00AE7DDD" w:rsidP="00C47CA3">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The</w:t>
      </w:r>
      <w:r w:rsidR="005F02D5" w:rsidRPr="003C1335">
        <w:rPr>
          <w:rFonts w:ascii="Times New Roman" w:hAnsi="Times New Roman" w:cs="Times New Roman"/>
          <w:sz w:val="20"/>
          <w:szCs w:val="20"/>
          <w:lang w:val="en-US"/>
        </w:rPr>
        <w:t xml:space="preserve"> main contribution to this type of error is given by noise and multipath </w:t>
      </w:r>
      <w:r w:rsidR="00D8769E" w:rsidRPr="003C1335">
        <w:rPr>
          <w:rFonts w:ascii="Times New Roman" w:hAnsi="Times New Roman" w:cs="Times New Roman"/>
          <w:sz w:val="20"/>
          <w:szCs w:val="20"/>
          <w:lang w:val="en-US"/>
        </w:rPr>
        <w:t xml:space="preserve">at the ground station, </w:t>
      </w:r>
      <w:r w:rsidR="005F02D5" w:rsidRPr="003C1335">
        <w:rPr>
          <w:rFonts w:ascii="Times New Roman" w:hAnsi="Times New Roman" w:cs="Times New Roman"/>
          <w:sz w:val="20"/>
          <w:szCs w:val="20"/>
          <w:lang w:val="en-US"/>
        </w:rPr>
        <w:t>other</w:t>
      </w:r>
      <w:r w:rsidRPr="003C1335">
        <w:rPr>
          <w:rFonts w:ascii="Times New Roman" w:hAnsi="Times New Roman" w:cs="Times New Roman"/>
          <w:sz w:val="20"/>
          <w:szCs w:val="20"/>
          <w:lang w:val="en-US"/>
        </w:rPr>
        <w:t xml:space="preserve"> sources of</w:t>
      </w:r>
      <w:r w:rsidR="005F02D5" w:rsidRPr="003C1335">
        <w:rPr>
          <w:rFonts w:ascii="Times New Roman" w:hAnsi="Times New Roman" w:cs="Times New Roman"/>
          <w:sz w:val="20"/>
          <w:szCs w:val="20"/>
          <w:lang w:val="en-US"/>
        </w:rPr>
        <w:t xml:space="preserve"> error</w:t>
      </w:r>
      <w:r w:rsidR="00D8769E" w:rsidRPr="003C1335">
        <w:rPr>
          <w:rFonts w:ascii="Times New Roman" w:hAnsi="Times New Roman" w:cs="Times New Roman"/>
          <w:sz w:val="20"/>
          <w:szCs w:val="20"/>
          <w:lang w:val="en-US"/>
        </w:rPr>
        <w:t xml:space="preserve"> are due to residual atmospheric error due to the physical separation between the ground station </w:t>
      </w:r>
      <w:r w:rsidR="00B520D4" w:rsidRPr="003C1335">
        <w:rPr>
          <w:rFonts w:ascii="Times New Roman" w:hAnsi="Times New Roman" w:cs="Times New Roman"/>
          <w:sz w:val="20"/>
          <w:szCs w:val="20"/>
          <w:lang w:val="en-US"/>
        </w:rPr>
        <w:t>and</w:t>
      </w:r>
      <w:r w:rsidR="00D8769E" w:rsidRPr="003C1335">
        <w:rPr>
          <w:rFonts w:ascii="Times New Roman" w:hAnsi="Times New Roman" w:cs="Times New Roman"/>
          <w:sz w:val="20"/>
          <w:szCs w:val="20"/>
          <w:lang w:val="en-US"/>
        </w:rPr>
        <w:t xml:space="preserve"> the aircraft</w:t>
      </w:r>
    </w:p>
    <w:p w14:paraId="6E57122B" w14:textId="7AC0027E" w:rsidR="00A1041E" w:rsidRPr="003C1335" w:rsidRDefault="00A1041E" w:rsidP="00A30BF2">
      <w:pPr>
        <w:pStyle w:val="Sansinterligne"/>
        <w:numPr>
          <w:ilvl w:val="0"/>
          <w:numId w:val="23"/>
        </w:numPr>
        <w:spacing w:before="240" w:after="240"/>
        <w:ind w:left="426" w:hanging="426"/>
        <w:jc w:val="both"/>
        <w:rPr>
          <w:rFonts w:ascii="Times New Roman" w:hAnsi="Times New Roman" w:cs="Times New Roman"/>
          <w:sz w:val="20"/>
          <w:szCs w:val="20"/>
          <w:lang w:val="en-US"/>
        </w:rPr>
      </w:pPr>
      <w:bookmarkStart w:id="1" w:name="_Ref400786229"/>
      <w:r w:rsidRPr="003C1335">
        <w:rPr>
          <w:rFonts w:ascii="Times New Roman" w:hAnsi="Times New Roman" w:cs="Times New Roman"/>
          <w:sz w:val="20"/>
          <w:szCs w:val="20"/>
          <w:lang w:val="en-US"/>
        </w:rPr>
        <w:t>NOISE AND MULTUPATH</w:t>
      </w:r>
      <w:bookmarkEnd w:id="1"/>
      <w:r w:rsidR="00445019" w:rsidRPr="003C1335">
        <w:rPr>
          <w:rFonts w:ascii="Times New Roman" w:hAnsi="Times New Roman" w:cs="Times New Roman"/>
          <w:sz w:val="20"/>
          <w:szCs w:val="20"/>
          <w:lang w:val="en-US"/>
        </w:rPr>
        <w:t xml:space="preserve"> EVALUATION</w:t>
      </w:r>
    </w:p>
    <w:p w14:paraId="2C3F4443" w14:textId="1EC7BD5F" w:rsidR="00306796" w:rsidRPr="003C1335" w:rsidRDefault="00A1041E"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The dev</w:t>
      </w:r>
      <w:r w:rsidR="00B26C65">
        <w:rPr>
          <w:rFonts w:ascii="Times New Roman" w:hAnsi="Times New Roman" w:cs="Times New Roman"/>
          <w:sz w:val="20"/>
          <w:szCs w:val="20"/>
          <w:lang w:val="en-US"/>
        </w:rPr>
        <w:t xml:space="preserve">elopment of a new GBAS service, </w:t>
      </w:r>
      <w:r w:rsidRPr="003C1335">
        <w:rPr>
          <w:rFonts w:ascii="Times New Roman" w:hAnsi="Times New Roman" w:cs="Times New Roman"/>
          <w:sz w:val="20"/>
          <w:szCs w:val="20"/>
          <w:lang w:val="en-US"/>
        </w:rPr>
        <w:t>GAST F, requires the knowledge of the error</w:t>
      </w:r>
      <w:r w:rsidR="00B74729" w:rsidRPr="003C1335">
        <w:rPr>
          <w:rFonts w:ascii="Times New Roman" w:hAnsi="Times New Roman" w:cs="Times New Roman"/>
          <w:sz w:val="20"/>
          <w:szCs w:val="20"/>
          <w:lang w:val="en-US"/>
        </w:rPr>
        <w:t xml:space="preserve"> models for </w:t>
      </w:r>
      <w:r w:rsidR="00C305E7" w:rsidRPr="003C1335">
        <w:rPr>
          <w:rFonts w:ascii="Times New Roman" w:hAnsi="Times New Roman" w:cs="Times New Roman"/>
          <w:sz w:val="20"/>
          <w:szCs w:val="20"/>
          <w:lang w:val="en-US"/>
        </w:rPr>
        <w:t>each</w:t>
      </w:r>
      <w:r w:rsidR="00B74729" w:rsidRPr="003C1335">
        <w:rPr>
          <w:rFonts w:ascii="Times New Roman" w:hAnsi="Times New Roman" w:cs="Times New Roman"/>
          <w:sz w:val="20"/>
          <w:szCs w:val="20"/>
          <w:lang w:val="en-US"/>
        </w:rPr>
        <w:t xml:space="preserve"> signal used over the two constellations. The model proposed for until now is </w:t>
      </w:r>
      <w:r w:rsidR="00166939">
        <w:rPr>
          <w:rFonts w:ascii="Times New Roman" w:hAnsi="Times New Roman" w:cs="Times New Roman"/>
          <w:sz w:val="20"/>
          <w:szCs w:val="20"/>
          <w:lang w:val="en-US"/>
        </w:rPr>
        <w:t xml:space="preserve">adapted only </w:t>
      </w:r>
      <w:r w:rsidR="00B74729" w:rsidRPr="003C1335">
        <w:rPr>
          <w:rFonts w:ascii="Times New Roman" w:hAnsi="Times New Roman" w:cs="Times New Roman"/>
          <w:sz w:val="20"/>
          <w:szCs w:val="20"/>
          <w:lang w:val="en-US"/>
        </w:rPr>
        <w:t xml:space="preserve">for the GPS L1 signal and </w:t>
      </w:r>
      <w:r w:rsidR="00D63EDB">
        <w:rPr>
          <w:rFonts w:ascii="Times New Roman" w:hAnsi="Times New Roman" w:cs="Times New Roman"/>
          <w:sz w:val="20"/>
          <w:szCs w:val="20"/>
          <w:lang w:val="en-US"/>
        </w:rPr>
        <w:t>consider</w:t>
      </w:r>
      <w:r w:rsidR="00166939">
        <w:rPr>
          <w:rFonts w:ascii="Times New Roman" w:hAnsi="Times New Roman" w:cs="Times New Roman"/>
          <w:sz w:val="20"/>
          <w:szCs w:val="20"/>
          <w:lang w:val="en-US"/>
        </w:rPr>
        <w:t>s</w:t>
      </w:r>
      <w:r w:rsidR="00D63EDB">
        <w:rPr>
          <w:rFonts w:ascii="Times New Roman" w:hAnsi="Times New Roman" w:cs="Times New Roman"/>
          <w:sz w:val="20"/>
          <w:szCs w:val="20"/>
          <w:lang w:val="en-US"/>
        </w:rPr>
        <w:t xml:space="preserve"> a smoothing filter </w:t>
      </w:r>
      <w:r w:rsidR="00166939">
        <w:rPr>
          <w:rFonts w:ascii="Times New Roman" w:hAnsi="Times New Roman" w:cs="Times New Roman"/>
          <w:sz w:val="20"/>
          <w:szCs w:val="20"/>
          <w:lang w:val="en-US"/>
        </w:rPr>
        <w:t xml:space="preserve">time </w:t>
      </w:r>
      <w:r w:rsidR="00D63EDB">
        <w:rPr>
          <w:rFonts w:ascii="Times New Roman" w:hAnsi="Times New Roman" w:cs="Times New Roman"/>
          <w:sz w:val="20"/>
          <w:szCs w:val="20"/>
          <w:lang w:val="en-US"/>
        </w:rPr>
        <w:t xml:space="preserve">constant of 100 seconds. </w:t>
      </w:r>
      <w:r w:rsidR="0011689B">
        <w:rPr>
          <w:rFonts w:ascii="Times New Roman" w:hAnsi="Times New Roman" w:cs="Times New Roman"/>
          <w:sz w:val="20"/>
          <w:szCs w:val="20"/>
          <w:lang w:val="en-US"/>
        </w:rPr>
        <w:t>In</w:t>
      </w:r>
      <w:r w:rsidR="00D63EDB">
        <w:rPr>
          <w:rFonts w:ascii="Times New Roman" w:hAnsi="Times New Roman" w:cs="Times New Roman"/>
          <w:sz w:val="20"/>
          <w:szCs w:val="20"/>
          <w:lang w:val="en-US"/>
        </w:rPr>
        <w:t xml:space="preserve"> GAST F new possible processing options should be use</w:t>
      </w:r>
      <w:r w:rsidR="0011689B">
        <w:rPr>
          <w:rFonts w:ascii="Times New Roman" w:hAnsi="Times New Roman" w:cs="Times New Roman"/>
          <w:sz w:val="20"/>
          <w:szCs w:val="20"/>
          <w:lang w:val="en-US"/>
        </w:rPr>
        <w:t>d</w:t>
      </w:r>
      <w:r w:rsidR="00D63EDB">
        <w:rPr>
          <w:rFonts w:ascii="Times New Roman" w:hAnsi="Times New Roman" w:cs="Times New Roman"/>
          <w:sz w:val="20"/>
          <w:szCs w:val="20"/>
          <w:lang w:val="en-US"/>
        </w:rPr>
        <w:t xml:space="preserve"> and consequentially different smoothing time constant</w:t>
      </w:r>
      <w:r w:rsidR="0011689B">
        <w:rPr>
          <w:rFonts w:ascii="Times New Roman" w:hAnsi="Times New Roman" w:cs="Times New Roman"/>
          <w:sz w:val="20"/>
          <w:szCs w:val="20"/>
          <w:lang w:val="en-US"/>
        </w:rPr>
        <w:t>,</w:t>
      </w:r>
      <w:r w:rsidR="00D63EDB">
        <w:rPr>
          <w:rFonts w:ascii="Times New Roman" w:hAnsi="Times New Roman" w:cs="Times New Roman"/>
          <w:sz w:val="20"/>
          <w:szCs w:val="20"/>
          <w:lang w:val="en-US"/>
        </w:rPr>
        <w:t xml:space="preserve"> the evaluation of the errors before the smoothing filter</w:t>
      </w:r>
      <w:r w:rsidR="0011689B">
        <w:rPr>
          <w:rFonts w:ascii="Times New Roman" w:hAnsi="Times New Roman" w:cs="Times New Roman"/>
          <w:sz w:val="20"/>
          <w:szCs w:val="20"/>
          <w:lang w:val="en-US"/>
        </w:rPr>
        <w:t xml:space="preserve"> in this case</w:t>
      </w:r>
      <w:r w:rsidR="00D63EDB">
        <w:rPr>
          <w:rFonts w:ascii="Times New Roman" w:hAnsi="Times New Roman" w:cs="Times New Roman"/>
          <w:sz w:val="20"/>
          <w:szCs w:val="20"/>
          <w:lang w:val="en-US"/>
        </w:rPr>
        <w:t xml:space="preserve"> can provide precious information to the user.</w:t>
      </w:r>
      <w:r w:rsidR="00B74729" w:rsidRPr="003C1335">
        <w:rPr>
          <w:rFonts w:ascii="Times New Roman" w:hAnsi="Times New Roman" w:cs="Times New Roman"/>
          <w:sz w:val="20"/>
          <w:szCs w:val="20"/>
          <w:lang w:val="en-US"/>
        </w:rPr>
        <w:t xml:space="preserve"> </w:t>
      </w:r>
    </w:p>
    <w:p w14:paraId="122A7E55" w14:textId="48C623BB" w:rsidR="00306796" w:rsidRDefault="00306796"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The evaluation of the </w:t>
      </w:r>
      <w:proofErr w:type="spellStart"/>
      <w:r w:rsidRPr="003C1335">
        <w:rPr>
          <w:rFonts w:ascii="Times New Roman" w:hAnsi="Times New Roman" w:cs="Times New Roman"/>
          <w:sz w:val="20"/>
          <w:szCs w:val="20"/>
          <w:lang w:val="en-US"/>
        </w:rPr>
        <w:t>multipath+noise</w:t>
      </w:r>
      <w:proofErr w:type="spellEnd"/>
      <w:r w:rsidRPr="003C1335">
        <w:rPr>
          <w:rFonts w:ascii="Times New Roman" w:hAnsi="Times New Roman" w:cs="Times New Roman"/>
          <w:sz w:val="20"/>
          <w:szCs w:val="20"/>
          <w:lang w:val="en-US"/>
        </w:rPr>
        <w:t xml:space="preserve"> on L1 has been done</w:t>
      </w:r>
      <w:r w:rsidR="0011689B">
        <w:rPr>
          <w:rFonts w:ascii="Times New Roman" w:hAnsi="Times New Roman" w:cs="Times New Roman"/>
          <w:sz w:val="20"/>
          <w:szCs w:val="20"/>
          <w:lang w:val="en-US"/>
        </w:rPr>
        <w:t xml:space="preserve"> using</w:t>
      </w:r>
      <w:r w:rsidRPr="003C1335">
        <w:rPr>
          <w:rFonts w:ascii="Times New Roman" w:hAnsi="Times New Roman" w:cs="Times New Roman"/>
          <w:sz w:val="20"/>
          <w:szCs w:val="20"/>
          <w:lang w:val="en-US"/>
        </w:rPr>
        <w:t xml:space="preserve"> following the formula of the Code-Carrier (CMC) with Divergence-Free combination of the phase measurement</w:t>
      </w:r>
      <w:r w:rsidR="008E434F">
        <w:rPr>
          <w:rFonts w:ascii="Times New Roman" w:hAnsi="Times New Roman" w:cs="Times New Roman"/>
          <w:sz w:val="20"/>
          <w:szCs w:val="20"/>
          <w:lang w:val="en-US"/>
        </w:rPr>
        <w:t xml:space="preserve"> </w:t>
      </w:r>
      <w:r w:rsidR="008E434F">
        <w:rPr>
          <w:rFonts w:ascii="Times New Roman" w:hAnsi="Times New Roman" w:cs="Times New Roman"/>
          <w:sz w:val="20"/>
          <w:szCs w:val="20"/>
          <w:lang w:val="en-US"/>
        </w:rPr>
        <w:fldChar w:fldCharType="begin"/>
      </w:r>
      <w:r w:rsidR="008E434F">
        <w:rPr>
          <w:rFonts w:ascii="Times New Roman" w:hAnsi="Times New Roman" w:cs="Times New Roman"/>
          <w:sz w:val="20"/>
          <w:szCs w:val="20"/>
          <w:lang w:val="en-US"/>
        </w:rPr>
        <w:instrText xml:space="preserve"> REF _Ref400953633 \r \h </w:instrText>
      </w:r>
      <w:r w:rsidR="008E434F">
        <w:rPr>
          <w:rFonts w:ascii="Times New Roman" w:hAnsi="Times New Roman" w:cs="Times New Roman"/>
          <w:sz w:val="20"/>
          <w:szCs w:val="20"/>
          <w:lang w:val="en-US"/>
        </w:rPr>
      </w:r>
      <w:r w:rsidR="008E434F">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[4]</w:t>
      </w:r>
      <w:r w:rsidR="008E434F">
        <w:rPr>
          <w:rFonts w:ascii="Times New Roman" w:hAnsi="Times New Roman" w:cs="Times New Roman"/>
          <w:sz w:val="20"/>
          <w:szCs w:val="20"/>
          <w:lang w:val="en-US"/>
        </w:rPr>
        <w:fldChar w:fldCharType="end"/>
      </w:r>
      <w:r w:rsidRPr="003C1335">
        <w:rPr>
          <w:rFonts w:ascii="Times New Roman" w:hAnsi="Times New Roman" w:cs="Times New Roman"/>
          <w:sz w:val="20"/>
          <w:szCs w:val="20"/>
          <w:lang w:val="en-US"/>
        </w:rPr>
        <w:t>.</w:t>
      </w:r>
      <w:r w:rsidR="00166939">
        <w:rPr>
          <w:rFonts w:ascii="Times New Roman" w:hAnsi="Times New Roman" w:cs="Times New Roman"/>
          <w:sz w:val="20"/>
          <w:szCs w:val="20"/>
          <w:lang w:val="en-US"/>
        </w:rPr>
        <w:t xml:space="preserve"> This particular combination of code and dual frequency phase measurement is composed mainly of the noise and multipath error on the code measurement.</w:t>
      </w:r>
    </w:p>
    <w:p w14:paraId="670B8578" w14:textId="77777777" w:rsidR="003F022F" w:rsidRDefault="003F022F" w:rsidP="003C1335">
      <w:pPr>
        <w:pStyle w:val="Sansinterligne"/>
        <w:jc w:val="both"/>
        <w:rPr>
          <w:rFonts w:ascii="Times New Roman" w:hAnsi="Times New Roman" w:cs="Times New Roman"/>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396"/>
      </w:tblGrid>
      <w:tr w:rsidR="003F022F" w14:paraId="20500D2E" w14:textId="77777777" w:rsidTr="00316662">
        <w:tc>
          <w:tcPr>
            <w:tcW w:w="6232" w:type="dxa"/>
          </w:tcPr>
          <w:p w14:paraId="565AEC39" w14:textId="71AE4760" w:rsidR="003F022F" w:rsidRPr="00045333" w:rsidRDefault="003F022F" w:rsidP="003C1335">
            <w:pPr>
              <w:pStyle w:val="Sansinterligne"/>
              <w:jc w:val="both"/>
              <w:rPr>
                <w:rFonts w:ascii="Times New Roman" w:hAnsi="Times New Roman" w:cs="Times New Roman"/>
                <w:sz w:val="20"/>
                <w:szCs w:val="20"/>
                <w:lang w:val="en-US"/>
              </w:rPr>
            </w:pPr>
            <m:oMathPara>
              <m:oMathParaPr>
                <m:jc m:val="right"/>
              </m:oMathParaPr>
              <m:oMath>
                <m:r>
                  <w:rPr>
                    <w:rFonts w:ascii="Cambria Math" w:hAnsi="Cambria Math" w:cs="Times New Roman"/>
                    <w:sz w:val="20"/>
                    <w:szCs w:val="20"/>
                  </w:rPr>
                  <m:t>CM</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L</m:t>
                    </m:r>
                    <m:r>
                      <w:rPr>
                        <w:rFonts w:ascii="Cambria Math" w:hAnsi="Cambria Math" w:cs="Times New Roman"/>
                        <w:sz w:val="20"/>
                        <w:szCs w:val="20"/>
                        <w:lang w:val="en-US"/>
                      </w:rPr>
                      <m:t>1</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lang w:val="en-US"/>
                      </w:rPr>
                      <m:t>1</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lang w:val="en-US"/>
                      </w:rPr>
                      <m:t>1</m:t>
                    </m:r>
                  </m:sub>
                </m:sSub>
                <m:r>
                  <w:rPr>
                    <w:rFonts w:ascii="Cambria Math" w:hAnsi="Cambria Math" w:cs="Times New Roman"/>
                    <w:sz w:val="20"/>
                    <w:szCs w:val="20"/>
                    <w:lang w:val="en-US"/>
                  </w:rPr>
                  <m:t>+</m:t>
                </m:r>
                <m:f>
                  <m:fPr>
                    <m:ctrlPr>
                      <w:rPr>
                        <w:rFonts w:ascii="Cambria Math" w:hAnsi="Cambria Math" w:cs="Times New Roman"/>
                        <w:i/>
                        <w:sz w:val="20"/>
                        <w:szCs w:val="20"/>
                      </w:rPr>
                    </m:ctrlPr>
                  </m:fPr>
                  <m:num>
                    <m:r>
                      <w:rPr>
                        <w:rFonts w:ascii="Cambria Math" w:hAnsi="Cambria Math" w:cs="Times New Roman"/>
                        <w:sz w:val="20"/>
                        <w:szCs w:val="20"/>
                        <w:lang w:val="en-US"/>
                      </w:rPr>
                      <m:t>2</m:t>
                    </m:r>
                  </m:num>
                  <m:den>
                    <m:r>
                      <w:rPr>
                        <w:rFonts w:ascii="Cambria Math" w:hAnsi="Cambria Math" w:cs="Times New Roman"/>
                        <w:sz w:val="20"/>
                        <w:szCs w:val="20"/>
                      </w:rPr>
                      <m:t>α</m:t>
                    </m:r>
                  </m:den>
                </m:f>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lang w:val="en-US"/>
                          </w:rPr>
                          <m:t>1</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lang w:val="en-US"/>
                          </w:rPr>
                          <m:t>2</m:t>
                        </m:r>
                      </m:sub>
                    </m:sSub>
                  </m:e>
                </m:d>
              </m:oMath>
            </m:oMathPara>
          </w:p>
        </w:tc>
        <w:tc>
          <w:tcPr>
            <w:tcW w:w="3396" w:type="dxa"/>
            <w:vAlign w:val="center"/>
          </w:tcPr>
          <w:p w14:paraId="7925202B" w14:textId="3D135B45" w:rsidR="003F022F" w:rsidRPr="00045333" w:rsidRDefault="00045333" w:rsidP="00045333">
            <w:pPr>
              <w:pStyle w:val="Sansinterligne"/>
              <w:jc w:val="right"/>
              <w:rPr>
                <w:rFonts w:ascii="Times New Roman" w:hAnsi="Times New Roman" w:cs="Times New Roman"/>
                <w:sz w:val="20"/>
              </w:rPr>
            </w:pPr>
            <w:bookmarkStart w:id="2" w:name="_Ref401659998"/>
            <w:r w:rsidRPr="00045333">
              <w:rPr>
                <w:rFonts w:ascii="Times New Roman" w:hAnsi="Times New Roman" w:cs="Times New Roman"/>
                <w:sz w:val="20"/>
              </w:rPr>
              <w:t>(</w:t>
            </w:r>
            <w:r w:rsidRPr="00045333">
              <w:rPr>
                <w:rFonts w:ascii="Times New Roman" w:hAnsi="Times New Roman" w:cs="Times New Roman"/>
                <w:sz w:val="20"/>
              </w:rPr>
              <w:fldChar w:fldCharType="begin"/>
            </w:r>
            <w:r w:rsidRPr="00045333">
              <w:rPr>
                <w:rFonts w:ascii="Times New Roman" w:hAnsi="Times New Roman" w:cs="Times New Roman"/>
                <w:sz w:val="20"/>
              </w:rPr>
              <w:instrText xml:space="preserve"> SEQ Équation \* ARABIC </w:instrText>
            </w:r>
            <w:r w:rsidRPr="00045333">
              <w:rPr>
                <w:rFonts w:ascii="Times New Roman" w:hAnsi="Times New Roman" w:cs="Times New Roman"/>
                <w:sz w:val="20"/>
              </w:rPr>
              <w:fldChar w:fldCharType="separate"/>
            </w:r>
            <w:r w:rsidR="004D3885">
              <w:rPr>
                <w:rFonts w:ascii="Times New Roman" w:hAnsi="Times New Roman" w:cs="Times New Roman"/>
                <w:noProof/>
                <w:sz w:val="20"/>
              </w:rPr>
              <w:t>2</w:t>
            </w:r>
            <w:r w:rsidRPr="00045333">
              <w:rPr>
                <w:rFonts w:ascii="Times New Roman" w:hAnsi="Times New Roman" w:cs="Times New Roman"/>
                <w:sz w:val="20"/>
              </w:rPr>
              <w:fldChar w:fldCharType="end"/>
            </w:r>
            <w:r w:rsidRPr="00045333">
              <w:rPr>
                <w:rFonts w:ascii="Times New Roman" w:hAnsi="Times New Roman" w:cs="Times New Roman"/>
                <w:sz w:val="20"/>
              </w:rPr>
              <w:t>)</w:t>
            </w:r>
            <w:bookmarkEnd w:id="2"/>
          </w:p>
        </w:tc>
      </w:tr>
    </w:tbl>
    <w:p w14:paraId="5F0D4AB6" w14:textId="77777777" w:rsidR="00306796" w:rsidRPr="003C1335" w:rsidRDefault="00306796" w:rsidP="003C1335">
      <w:pPr>
        <w:pStyle w:val="Sansinterligne"/>
        <w:jc w:val="both"/>
        <w:rPr>
          <w:rFonts w:ascii="Times New Roman" w:eastAsiaTheme="minorEastAsia" w:hAnsi="Times New Roman" w:cs="Times New Roman"/>
          <w:sz w:val="20"/>
          <w:szCs w:val="20"/>
          <w:lang w:val="en-US"/>
        </w:rPr>
      </w:pPr>
      <w:r w:rsidRPr="003C1335">
        <w:rPr>
          <w:rFonts w:ascii="Times New Roman" w:eastAsiaTheme="minorEastAsia" w:hAnsi="Times New Roman" w:cs="Times New Roman"/>
          <w:sz w:val="20"/>
          <w:szCs w:val="20"/>
          <w:lang w:val="en-US"/>
        </w:rPr>
        <w:t>Where:</w:t>
      </w:r>
    </w:p>
    <w:p w14:paraId="1BF80E8D" w14:textId="77777777" w:rsidR="00306796" w:rsidRPr="003C1335" w:rsidRDefault="00372CBD" w:rsidP="00A91CA5">
      <w:pPr>
        <w:pStyle w:val="Sansinterligne"/>
        <w:numPr>
          <w:ilvl w:val="0"/>
          <w:numId w:val="35"/>
        </w:numPr>
        <w:jc w:val="both"/>
        <w:rPr>
          <w:rFonts w:ascii="Times New Roman" w:hAnsi="Times New Roman" w:cs="Times New Roman"/>
          <w:sz w:val="20"/>
          <w:szCs w:val="20"/>
          <w:lang w:val="en-US"/>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ρ</m:t>
            </m:r>
          </m:e>
          <m:sub>
            <m:r>
              <w:rPr>
                <w:rFonts w:ascii="Cambria Math" w:hAnsi="Cambria Math" w:cs="Times New Roman"/>
                <w:sz w:val="20"/>
                <w:szCs w:val="20"/>
                <w:lang w:val="en-US"/>
              </w:rPr>
              <m:t>1</m:t>
            </m:r>
          </m:sub>
        </m:sSub>
      </m:oMath>
      <w:r w:rsidR="00306796" w:rsidRPr="003C1335">
        <w:rPr>
          <w:rFonts w:ascii="Times New Roman" w:hAnsi="Times New Roman" w:cs="Times New Roman"/>
          <w:sz w:val="20"/>
          <w:szCs w:val="20"/>
          <w:lang w:val="en-US"/>
        </w:rPr>
        <w:t xml:space="preserve"> is the code measurement on L1;</w:t>
      </w:r>
    </w:p>
    <w:p w14:paraId="1652E6F4" w14:textId="77777777" w:rsidR="00306796" w:rsidRPr="003C1335" w:rsidRDefault="00372CBD" w:rsidP="00A91CA5">
      <w:pPr>
        <w:pStyle w:val="Sansinterligne"/>
        <w:numPr>
          <w:ilvl w:val="0"/>
          <w:numId w:val="35"/>
        </w:numPr>
        <w:jc w:val="both"/>
        <w:rPr>
          <w:rFonts w:ascii="Times New Roman" w:hAnsi="Times New Roman" w:cs="Times New Roman"/>
          <w:sz w:val="20"/>
          <w:szCs w:val="20"/>
          <w:lang w:val="en-US"/>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1</m:t>
            </m:r>
          </m:sub>
        </m:sSub>
      </m:oMath>
      <w:r w:rsidR="00306796" w:rsidRPr="003C1335">
        <w:rPr>
          <w:rFonts w:ascii="Times New Roman" w:hAnsi="Times New Roman" w:cs="Times New Roman"/>
          <w:sz w:val="20"/>
          <w:szCs w:val="20"/>
          <w:lang w:val="en-US"/>
        </w:rPr>
        <w:t xml:space="preserve"> and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ϕ</m:t>
            </m:r>
          </m:e>
          <m:sub>
            <m:r>
              <w:rPr>
                <w:rFonts w:ascii="Cambria Math" w:hAnsi="Cambria Math" w:cs="Times New Roman"/>
                <w:sz w:val="20"/>
                <w:szCs w:val="20"/>
                <w:lang w:val="en-US"/>
              </w:rPr>
              <m:t>2</m:t>
            </m:r>
          </m:sub>
        </m:sSub>
      </m:oMath>
      <w:r w:rsidR="00306796" w:rsidRPr="003C1335">
        <w:rPr>
          <w:rFonts w:ascii="Times New Roman" w:hAnsi="Times New Roman" w:cs="Times New Roman"/>
          <w:sz w:val="20"/>
          <w:szCs w:val="20"/>
          <w:lang w:val="en-US"/>
        </w:rPr>
        <w:t xml:space="preserve"> are the phase measurement on L1 and L2</w:t>
      </w:r>
    </w:p>
    <w:p w14:paraId="0572ED2B" w14:textId="77777777" w:rsidR="00306796" w:rsidRPr="003C1335" w:rsidRDefault="00306796" w:rsidP="00A91CA5">
      <w:pPr>
        <w:pStyle w:val="Sansinterligne"/>
        <w:numPr>
          <w:ilvl w:val="0"/>
          <w:numId w:val="35"/>
        </w:numPr>
        <w:jc w:val="both"/>
        <w:rPr>
          <w:rFonts w:ascii="Times New Roman" w:hAnsi="Times New Roman" w:cs="Times New Roman"/>
          <w:sz w:val="20"/>
          <w:szCs w:val="20"/>
          <w:lang w:val="en-US"/>
        </w:rPr>
      </w:pPr>
      <m:oMath>
        <m:r>
          <w:rPr>
            <w:rFonts w:ascii="Cambria Math" w:hAnsi="Cambria Math" w:cs="Times New Roman"/>
            <w:sz w:val="20"/>
            <w:szCs w:val="20"/>
            <w:lang w:val="en-US"/>
          </w:rPr>
          <m:t>α=1-</m:t>
        </m:r>
        <m:f>
          <m:fPr>
            <m:ctrlPr>
              <w:rPr>
                <w:rFonts w:ascii="Cambria Math" w:hAnsi="Cambria Math" w:cs="Times New Roman"/>
                <w:i/>
                <w:sz w:val="20"/>
                <w:szCs w:val="20"/>
                <w:lang w:val="en-US"/>
              </w:rPr>
            </m:ctrlPr>
          </m:fPr>
          <m:num>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f</m:t>
                </m:r>
              </m:e>
              <m:sub>
                <m:r>
                  <w:rPr>
                    <w:rFonts w:ascii="Cambria Math" w:hAnsi="Cambria Math" w:cs="Times New Roman"/>
                    <w:sz w:val="20"/>
                    <w:szCs w:val="20"/>
                    <w:lang w:val="en-US"/>
                  </w:rPr>
                  <m:t>1</m:t>
                </m:r>
              </m:sub>
              <m:sup>
                <m:r>
                  <w:rPr>
                    <w:rFonts w:ascii="Cambria Math" w:hAnsi="Cambria Math" w:cs="Times New Roman"/>
                    <w:sz w:val="20"/>
                    <w:szCs w:val="20"/>
                    <w:lang w:val="en-US"/>
                  </w:rPr>
                  <m:t>2</m:t>
                </m:r>
              </m:sup>
            </m:sSubSup>
          </m:num>
          <m:den>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f</m:t>
                </m:r>
              </m:e>
              <m:sub>
                <m:r>
                  <w:rPr>
                    <w:rFonts w:ascii="Cambria Math" w:hAnsi="Cambria Math" w:cs="Times New Roman"/>
                    <w:sz w:val="20"/>
                    <w:szCs w:val="20"/>
                    <w:lang w:val="en-US"/>
                  </w:rPr>
                  <m:t>2</m:t>
                </m:r>
              </m:sub>
              <m:sup>
                <m:r>
                  <w:rPr>
                    <w:rFonts w:ascii="Cambria Math" w:hAnsi="Cambria Math" w:cs="Times New Roman"/>
                    <w:sz w:val="20"/>
                    <w:szCs w:val="20"/>
                    <w:lang w:val="en-US"/>
                  </w:rPr>
                  <m:t>2</m:t>
                </m:r>
              </m:sup>
            </m:sSubSup>
          </m:den>
        </m:f>
        <m:r>
          <w:rPr>
            <w:rFonts w:ascii="Cambria Math" w:hAnsi="Cambria Math" w:cs="Times New Roman"/>
            <w:sz w:val="20"/>
            <w:szCs w:val="20"/>
            <w:lang w:val="en-US"/>
          </w:rPr>
          <m:t xml:space="preserve">  </m:t>
        </m:r>
      </m:oMath>
      <w:r w:rsidRPr="003C1335">
        <w:rPr>
          <w:rFonts w:ascii="Times New Roman" w:hAnsi="Times New Roman" w:cs="Times New Roman"/>
          <w:sz w:val="20"/>
          <w:szCs w:val="20"/>
          <w:lang w:val="en-US"/>
        </w:rPr>
        <w:t xml:space="preserv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f</m:t>
            </m:r>
          </m:e>
          <m:sub>
            <m:r>
              <w:rPr>
                <w:rFonts w:ascii="Cambria Math" w:hAnsi="Cambria Math" w:cs="Times New Roman"/>
                <w:sz w:val="20"/>
                <w:szCs w:val="20"/>
                <w:lang w:val="en-US"/>
              </w:rPr>
              <m:t>1</m:t>
            </m:r>
          </m:sub>
        </m:sSub>
        <m:r>
          <w:rPr>
            <w:rFonts w:ascii="Cambria Math" w:hAnsi="Cambria Math" w:cs="Times New Roman"/>
            <w:sz w:val="20"/>
            <w:szCs w:val="20"/>
            <w:lang w:val="en-US"/>
          </w:rPr>
          <m:t xml:space="preserve"> </m:t>
        </m:r>
      </m:oMath>
      <w:r w:rsidRPr="003C1335">
        <w:rPr>
          <w:rFonts w:ascii="Times New Roman" w:hAnsi="Times New Roman" w:cs="Times New Roman"/>
          <w:sz w:val="20"/>
          <w:szCs w:val="20"/>
          <w:lang w:val="en-US"/>
        </w:rPr>
        <w:t xml:space="preserve">and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f</m:t>
            </m:r>
          </m:e>
          <m:sub>
            <m:r>
              <w:rPr>
                <w:rFonts w:ascii="Cambria Math" w:hAnsi="Cambria Math" w:cs="Times New Roman"/>
                <w:sz w:val="20"/>
                <w:szCs w:val="20"/>
                <w:lang w:val="en-US"/>
              </w:rPr>
              <m:t>2</m:t>
            </m:r>
          </m:sub>
        </m:sSub>
      </m:oMath>
      <w:r w:rsidRPr="003C1335">
        <w:rPr>
          <w:rFonts w:ascii="Times New Roman" w:hAnsi="Times New Roman" w:cs="Times New Roman"/>
          <w:sz w:val="20"/>
          <w:szCs w:val="20"/>
          <w:lang w:val="en-US"/>
        </w:rPr>
        <w:t xml:space="preserve"> are the frequencies of the signals on L1 and L2. </w:t>
      </w:r>
    </w:p>
    <w:p w14:paraId="6E3F914A" w14:textId="6CE2F65B" w:rsidR="00901E08" w:rsidRDefault="001C577C" w:rsidP="00AB72ED">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When applying directly this formula, it is possible to see some large errors affecting the CMC, which is not representing the multipath or the noise error, but is in fact due to phase ambiguity in</w:t>
      </w:r>
      <w:r w:rsidR="006378BB">
        <w:rPr>
          <w:rFonts w:ascii="Times New Roman" w:hAnsi="Times New Roman" w:cs="Times New Roman"/>
          <w:sz w:val="20"/>
          <w:szCs w:val="20"/>
          <w:lang w:val="en-US"/>
        </w:rPr>
        <w:t xml:space="preserve"> Eq. </w:t>
      </w:r>
      <w:r w:rsidR="006378BB">
        <w:rPr>
          <w:rFonts w:ascii="Times New Roman" w:eastAsiaTheme="minorEastAsia" w:hAnsi="Times New Roman" w:cs="Times New Roman"/>
          <w:sz w:val="20"/>
          <w:szCs w:val="20"/>
        </w:rPr>
        <w:fldChar w:fldCharType="begin"/>
      </w:r>
      <m:oMath>
        <m:r>
          <m:rPr>
            <m:sty m:val="p"/>
          </m:rPr>
          <w:rPr>
            <w:rFonts w:ascii="Cambria Math" w:hAnsi="Cambria Math" w:cs="Times New Roman"/>
            <w:sz w:val="20"/>
            <w:szCs w:val="20"/>
            <w:lang w:val="en-US"/>
          </w:rPr>
          <m:t xml:space="preserve"> REF _Ref401659998 \h </m:t>
        </m:r>
      </m:oMath>
      <w:r w:rsidR="006378BB">
        <w:rPr>
          <w:rFonts w:ascii="Times New Roman" w:eastAsiaTheme="minorEastAsia" w:hAnsi="Times New Roman" w:cs="Times New Roman"/>
          <w:sz w:val="20"/>
          <w:szCs w:val="20"/>
        </w:rPr>
      </w:r>
      <w:r w:rsidR="006378BB">
        <w:rPr>
          <w:rFonts w:ascii="Times New Roman" w:eastAsiaTheme="minorEastAsia" w:hAnsi="Times New Roman" w:cs="Times New Roman"/>
          <w:sz w:val="20"/>
          <w:szCs w:val="20"/>
        </w:rPr>
        <w:fldChar w:fldCharType="separate"/>
      </w:r>
      <w:r w:rsidR="004D3885" w:rsidRPr="00045333">
        <w:rPr>
          <w:rFonts w:ascii="Times New Roman" w:hAnsi="Times New Roman" w:cs="Times New Roman"/>
          <w:sz w:val="20"/>
        </w:rPr>
        <w:t>(</w:t>
      </w:r>
      <w:r w:rsidR="004D3885">
        <w:rPr>
          <w:rFonts w:ascii="Times New Roman" w:hAnsi="Times New Roman" w:cs="Times New Roman"/>
          <w:noProof/>
          <w:sz w:val="20"/>
        </w:rPr>
        <w:t>2</w:t>
      </w:r>
      <w:r w:rsidR="004D3885" w:rsidRPr="00045333">
        <w:rPr>
          <w:rFonts w:ascii="Times New Roman" w:hAnsi="Times New Roman" w:cs="Times New Roman"/>
          <w:sz w:val="20"/>
        </w:rPr>
        <w:t>)</w:t>
      </w:r>
      <w:r w:rsidR="006378BB">
        <w:rPr>
          <w:rFonts w:ascii="Times New Roman" w:eastAsiaTheme="minorEastAsia" w:hAnsi="Times New Roman" w:cs="Times New Roman"/>
          <w:sz w:val="20"/>
          <w:szCs w:val="20"/>
        </w:rPr>
        <w:fldChar w:fldCharType="end"/>
      </w:r>
      <w:r w:rsidR="006378BB" w:rsidRPr="006378BB">
        <w:rPr>
          <w:rFonts w:ascii="Times New Roman" w:eastAsiaTheme="minorEastAsia" w:hAnsi="Times New Roman" w:cs="Times New Roman"/>
          <w:sz w:val="20"/>
          <w:szCs w:val="20"/>
          <w:lang w:val="en-US"/>
        </w:rPr>
        <w:t>.</w:t>
      </w:r>
      <w:r w:rsidR="006378BB">
        <w:rPr>
          <w:rFonts w:ascii="Times New Roman" w:eastAsiaTheme="minorEastAsia" w:hAnsi="Times New Roman" w:cs="Times New Roman"/>
          <w:sz w:val="20"/>
          <w:szCs w:val="20"/>
          <w:lang w:val="en-US"/>
        </w:rPr>
        <w:t xml:space="preserve"> This effect is visible</w:t>
      </w:r>
      <w:r>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REF _Ref401592763 \h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F</w:t>
      </w:r>
      <w:r w:rsidR="004D3885" w:rsidRPr="003C1335">
        <w:rPr>
          <w:rFonts w:ascii="Times New Roman" w:hAnsi="Times New Roman" w:cs="Times New Roman"/>
          <w:sz w:val="20"/>
          <w:szCs w:val="20"/>
          <w:lang w:val="en-US"/>
        </w:rPr>
        <w:t xml:space="preserve">igure </w:t>
      </w:r>
      <w:r w:rsidR="004D3885">
        <w:rPr>
          <w:rFonts w:ascii="Times New Roman" w:hAnsi="Times New Roman" w:cs="Times New Roman"/>
          <w:noProof/>
          <w:sz w:val="20"/>
          <w:szCs w:val="20"/>
          <w:lang w:val="en-US"/>
        </w:rPr>
        <w:t>1</w:t>
      </w:r>
      <w:r>
        <w:rPr>
          <w:rFonts w:ascii="Times New Roman" w:hAnsi="Times New Roman" w:cs="Times New Roman"/>
          <w:sz w:val="20"/>
          <w:szCs w:val="20"/>
          <w:lang w:val="en-US"/>
        </w:rPr>
        <w:fldChar w:fldCharType="end"/>
      </w:r>
      <w:r w:rsidR="002F6C20">
        <w:rPr>
          <w:rFonts w:ascii="Times New Roman" w:hAnsi="Times New Roman" w:cs="Times New Roman"/>
          <w:sz w:val="20"/>
          <w:szCs w:val="20"/>
          <w:lang w:val="en-US"/>
        </w:rPr>
        <w:t>.</w:t>
      </w:r>
      <w:r w:rsidR="002F6C20" w:rsidRPr="003C1335">
        <w:rPr>
          <w:rFonts w:ascii="Times New Roman" w:hAnsi="Times New Roman" w:cs="Times New Roman"/>
          <w:sz w:val="20"/>
          <w:szCs w:val="20"/>
          <w:lang w:val="en-US"/>
        </w:rPr>
        <w:t xml:space="preserve"> </w:t>
      </w:r>
      <w:bookmarkStart w:id="3" w:name="_Ref401046409"/>
    </w:p>
    <w:p w14:paraId="31B4E2D0" w14:textId="77777777" w:rsidR="00901E08" w:rsidRDefault="00901E08" w:rsidP="00901E08">
      <w:pPr>
        <w:pStyle w:val="Sansinterligne"/>
        <w:jc w:val="center"/>
        <w:rPr>
          <w:rFonts w:ascii="Times New Roman" w:hAnsi="Times New Roman" w:cs="Times New Roman"/>
          <w:sz w:val="20"/>
          <w:szCs w:val="20"/>
          <w:lang w:val="en-US"/>
        </w:rPr>
      </w:pPr>
    </w:p>
    <w:p w14:paraId="36E84ABA" w14:textId="17B5BA33" w:rsidR="00901E08" w:rsidRPr="003C1335" w:rsidRDefault="00901E08" w:rsidP="00901E08">
      <w:pPr>
        <w:pStyle w:val="Sansinterligne"/>
        <w:jc w:val="center"/>
        <w:rPr>
          <w:rFonts w:ascii="Times New Roman" w:hAnsi="Times New Roman" w:cs="Times New Roman"/>
          <w:sz w:val="20"/>
          <w:szCs w:val="20"/>
          <w:lang w:val="en-US"/>
        </w:rPr>
      </w:pPr>
      <w:bookmarkStart w:id="4" w:name="_Ref401591413"/>
      <w:r w:rsidRPr="003C1335">
        <w:rPr>
          <w:rFonts w:ascii="Times New Roman" w:hAnsi="Times New Roman" w:cs="Times New Roman"/>
          <w:sz w:val="20"/>
          <w:szCs w:val="20"/>
          <w:lang w:val="en-US"/>
        </w:rPr>
        <w:t xml:space="preserve">Table </w:t>
      </w:r>
      <w:r w:rsidRPr="003C1335">
        <w:rPr>
          <w:rFonts w:ascii="Times New Roman" w:hAnsi="Times New Roman" w:cs="Times New Roman"/>
          <w:sz w:val="20"/>
          <w:szCs w:val="20"/>
        </w:rPr>
        <w:fldChar w:fldCharType="begin"/>
      </w:r>
      <w:r w:rsidRPr="003C1335">
        <w:rPr>
          <w:rFonts w:ascii="Times New Roman" w:hAnsi="Times New Roman" w:cs="Times New Roman"/>
          <w:sz w:val="20"/>
          <w:szCs w:val="20"/>
          <w:lang w:val="en-US"/>
        </w:rPr>
        <w:instrText xml:space="preserve"> SEQ Table \* ARABIC </w:instrText>
      </w:r>
      <w:r w:rsidRPr="003C1335">
        <w:rPr>
          <w:rFonts w:ascii="Times New Roman" w:hAnsi="Times New Roman" w:cs="Times New Roman"/>
          <w:sz w:val="20"/>
          <w:szCs w:val="20"/>
        </w:rPr>
        <w:fldChar w:fldCharType="separate"/>
      </w:r>
      <w:r w:rsidR="004D3885">
        <w:rPr>
          <w:rFonts w:ascii="Times New Roman" w:hAnsi="Times New Roman" w:cs="Times New Roman"/>
          <w:noProof/>
          <w:sz w:val="20"/>
          <w:szCs w:val="20"/>
          <w:lang w:val="en-US"/>
        </w:rPr>
        <w:t>1</w:t>
      </w:r>
      <w:r w:rsidRPr="003C1335">
        <w:rPr>
          <w:rFonts w:ascii="Times New Roman" w:hAnsi="Times New Roman" w:cs="Times New Roman"/>
          <w:sz w:val="20"/>
          <w:szCs w:val="20"/>
        </w:rPr>
        <w:fldChar w:fldCharType="end"/>
      </w:r>
      <w:bookmarkEnd w:id="3"/>
      <w:bookmarkEnd w:id="4"/>
      <w:r w:rsidRPr="003C1335">
        <w:rPr>
          <w:rFonts w:ascii="Times New Roman" w:hAnsi="Times New Roman" w:cs="Times New Roman"/>
          <w:sz w:val="20"/>
          <w:szCs w:val="20"/>
          <w:lang w:val="en-US"/>
        </w:rPr>
        <w:t xml:space="preserve"> – Non-Aircraft Elements Accuracy Requirement</w:t>
      </w:r>
    </w:p>
    <w:tbl>
      <w:tblPr>
        <w:tblStyle w:val="Grilledutableau"/>
        <w:tblW w:w="0" w:type="auto"/>
        <w:jc w:val="center"/>
        <w:tblLook w:val="04A0" w:firstRow="1" w:lastRow="0" w:firstColumn="1" w:lastColumn="0" w:noHBand="0" w:noVBand="1"/>
      </w:tblPr>
      <w:tblGrid>
        <w:gridCol w:w="1247"/>
        <w:gridCol w:w="1247"/>
        <w:gridCol w:w="1247"/>
        <w:gridCol w:w="1247"/>
        <w:gridCol w:w="1247"/>
        <w:gridCol w:w="1247"/>
      </w:tblGrid>
      <w:tr w:rsidR="00901E08" w:rsidRPr="008A69E8" w14:paraId="3E7F229A" w14:textId="77777777" w:rsidTr="007F49A9">
        <w:trPr>
          <w:jc w:val="center"/>
        </w:trPr>
        <w:tc>
          <w:tcPr>
            <w:tcW w:w="1247" w:type="dxa"/>
            <w:vAlign w:val="center"/>
          </w:tcPr>
          <w:p w14:paraId="088784C9" w14:textId="77777777" w:rsidR="00901E08" w:rsidRPr="008A69E8" w:rsidRDefault="00901E08" w:rsidP="007F49A9">
            <w:pPr>
              <w:pStyle w:val="Sansinterligne"/>
              <w:jc w:val="center"/>
              <w:rPr>
                <w:rFonts w:ascii="Times New Roman" w:hAnsi="Times New Roman" w:cs="Times New Roman"/>
                <w:b/>
                <w:sz w:val="18"/>
                <w:szCs w:val="20"/>
                <w:lang w:val="en-US"/>
              </w:rPr>
            </w:pPr>
          </w:p>
          <w:p w14:paraId="51FDC3DF"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Ground Accuracy Designator</w:t>
            </w:r>
          </w:p>
        </w:tc>
        <w:tc>
          <w:tcPr>
            <w:tcW w:w="1247" w:type="dxa"/>
            <w:vAlign w:val="center"/>
          </w:tcPr>
          <w:p w14:paraId="0F502C57" w14:textId="77777777" w:rsidR="00901E08" w:rsidRPr="008A69E8" w:rsidRDefault="00372CBD" w:rsidP="007F49A9">
            <w:pPr>
              <w:pStyle w:val="Sansinterligne"/>
              <w:jc w:val="center"/>
              <w:rPr>
                <w:rFonts w:ascii="Times New Roman" w:eastAsiaTheme="minorEastAsia" w:hAnsi="Times New Roman" w:cs="Times New Roman"/>
                <w:b/>
                <w:sz w:val="18"/>
                <w:szCs w:val="20"/>
                <w:lang w:val="en-US"/>
              </w:rPr>
            </w:pPr>
            <m:oMathPara>
              <m:oMath>
                <m:sSub>
                  <m:sSubPr>
                    <m:ctrlPr>
                      <w:rPr>
                        <w:rFonts w:ascii="Cambria Math" w:hAnsi="Cambria Math" w:cs="Times New Roman"/>
                        <w:b/>
                        <w:i/>
                        <w:sz w:val="18"/>
                        <w:szCs w:val="20"/>
                        <w:lang w:val="en-US"/>
                      </w:rPr>
                    </m:ctrlPr>
                  </m:sSubPr>
                  <m:e>
                    <m:r>
                      <m:rPr>
                        <m:sty m:val="bi"/>
                      </m:rPr>
                      <w:rPr>
                        <w:rFonts w:ascii="Cambria Math" w:hAnsi="Cambria Math" w:cs="Times New Roman"/>
                        <w:sz w:val="18"/>
                        <w:szCs w:val="20"/>
                        <w:lang w:val="en-US"/>
                      </w:rPr>
                      <m:t>θ</m:t>
                    </m:r>
                  </m:e>
                  <m:sub>
                    <m:r>
                      <m:rPr>
                        <m:sty m:val="bi"/>
                      </m:rPr>
                      <w:rPr>
                        <w:rFonts w:ascii="Cambria Math" w:hAnsi="Cambria Math" w:cs="Times New Roman"/>
                        <w:sz w:val="18"/>
                        <w:szCs w:val="20"/>
                        <w:lang w:val="en-US"/>
                      </w:rPr>
                      <m:t>i</m:t>
                    </m:r>
                  </m:sub>
                </m:sSub>
              </m:oMath>
            </m:oMathPara>
          </w:p>
          <w:p w14:paraId="11C1AF6B"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eastAsiaTheme="minorEastAsia" w:hAnsi="Times New Roman" w:cs="Times New Roman"/>
                <w:b/>
                <w:sz w:val="18"/>
                <w:szCs w:val="20"/>
                <w:lang w:val="en-US"/>
              </w:rPr>
              <w:t>(degrees)</w:t>
            </w:r>
          </w:p>
        </w:tc>
        <w:tc>
          <w:tcPr>
            <w:tcW w:w="1247" w:type="dxa"/>
            <w:vAlign w:val="center"/>
          </w:tcPr>
          <w:p w14:paraId="4E735CFC" w14:textId="77777777" w:rsidR="00901E08" w:rsidRPr="008A69E8" w:rsidRDefault="00372CBD" w:rsidP="007F49A9">
            <w:pPr>
              <w:pStyle w:val="Sansinterligne"/>
              <w:jc w:val="center"/>
              <w:rPr>
                <w:rFonts w:ascii="Times New Roman" w:eastAsiaTheme="minorEastAsia" w:hAnsi="Times New Roman" w:cs="Times New Roman"/>
                <w:b/>
                <w:sz w:val="18"/>
                <w:szCs w:val="20"/>
                <w:lang w:val="en-US"/>
              </w:rPr>
            </w:pPr>
            <m:oMathPara>
              <m:oMath>
                <m:sSub>
                  <m:sSubPr>
                    <m:ctrlPr>
                      <w:rPr>
                        <w:rFonts w:ascii="Cambria Math" w:hAnsi="Cambria Math" w:cs="Times New Roman"/>
                        <w:b/>
                        <w:i/>
                        <w:sz w:val="18"/>
                        <w:szCs w:val="20"/>
                        <w:lang w:val="en-US"/>
                      </w:rPr>
                    </m:ctrlPr>
                  </m:sSubPr>
                  <m:e>
                    <m:r>
                      <m:rPr>
                        <m:sty m:val="bi"/>
                      </m:rPr>
                      <w:rPr>
                        <w:rFonts w:ascii="Cambria Math" w:hAnsi="Cambria Math" w:cs="Times New Roman"/>
                        <w:sz w:val="18"/>
                        <w:szCs w:val="20"/>
                        <w:lang w:val="en-US"/>
                      </w:rPr>
                      <m:t>a</m:t>
                    </m:r>
                  </m:e>
                  <m:sub>
                    <m:r>
                      <m:rPr>
                        <m:sty m:val="bi"/>
                      </m:rPr>
                      <w:rPr>
                        <w:rFonts w:ascii="Cambria Math" w:hAnsi="Cambria Math" w:cs="Times New Roman"/>
                        <w:sz w:val="18"/>
                        <w:szCs w:val="20"/>
                        <w:lang w:val="en-US"/>
                      </w:rPr>
                      <m:t>0</m:t>
                    </m:r>
                  </m:sub>
                </m:sSub>
              </m:oMath>
            </m:oMathPara>
          </w:p>
          <w:p w14:paraId="3AC30378"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eastAsiaTheme="minorEastAsia" w:hAnsi="Times New Roman" w:cs="Times New Roman"/>
                <w:b/>
                <w:sz w:val="18"/>
                <w:szCs w:val="20"/>
                <w:lang w:val="en-US"/>
              </w:rPr>
              <w:t>(meters)</w:t>
            </w:r>
          </w:p>
        </w:tc>
        <w:tc>
          <w:tcPr>
            <w:tcW w:w="1247" w:type="dxa"/>
            <w:vAlign w:val="center"/>
          </w:tcPr>
          <w:p w14:paraId="6668D6DA" w14:textId="77777777" w:rsidR="00901E08" w:rsidRPr="008A69E8" w:rsidRDefault="00372CBD" w:rsidP="007F49A9">
            <w:pPr>
              <w:pStyle w:val="Sansinterligne"/>
              <w:jc w:val="center"/>
              <w:rPr>
                <w:rFonts w:ascii="Times New Roman" w:eastAsiaTheme="minorEastAsia" w:hAnsi="Times New Roman" w:cs="Times New Roman"/>
                <w:b/>
                <w:sz w:val="18"/>
                <w:szCs w:val="20"/>
                <w:lang w:val="en-US"/>
              </w:rPr>
            </w:pPr>
            <m:oMathPara>
              <m:oMath>
                <m:sSub>
                  <m:sSubPr>
                    <m:ctrlPr>
                      <w:rPr>
                        <w:rFonts w:ascii="Cambria Math" w:hAnsi="Cambria Math" w:cs="Times New Roman"/>
                        <w:b/>
                        <w:i/>
                        <w:sz w:val="18"/>
                        <w:szCs w:val="20"/>
                        <w:lang w:val="en-US"/>
                      </w:rPr>
                    </m:ctrlPr>
                  </m:sSubPr>
                  <m:e>
                    <m:r>
                      <m:rPr>
                        <m:sty m:val="bi"/>
                      </m:rPr>
                      <w:rPr>
                        <w:rFonts w:ascii="Cambria Math" w:hAnsi="Cambria Math" w:cs="Times New Roman"/>
                        <w:sz w:val="18"/>
                        <w:szCs w:val="20"/>
                        <w:lang w:val="en-US"/>
                      </w:rPr>
                      <m:t>a</m:t>
                    </m:r>
                  </m:e>
                  <m:sub>
                    <m:r>
                      <m:rPr>
                        <m:sty m:val="bi"/>
                      </m:rPr>
                      <w:rPr>
                        <w:rFonts w:ascii="Cambria Math" w:hAnsi="Cambria Math" w:cs="Times New Roman"/>
                        <w:sz w:val="18"/>
                        <w:szCs w:val="20"/>
                        <w:lang w:val="en-US"/>
                      </w:rPr>
                      <m:t>1</m:t>
                    </m:r>
                  </m:sub>
                </m:sSub>
              </m:oMath>
            </m:oMathPara>
          </w:p>
          <w:p w14:paraId="5F07553E"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eastAsiaTheme="minorEastAsia" w:hAnsi="Times New Roman" w:cs="Times New Roman"/>
                <w:b/>
                <w:sz w:val="18"/>
                <w:szCs w:val="20"/>
                <w:lang w:val="en-US"/>
              </w:rPr>
              <w:t>(meters)</w:t>
            </w:r>
          </w:p>
        </w:tc>
        <w:tc>
          <w:tcPr>
            <w:tcW w:w="1247" w:type="dxa"/>
            <w:vAlign w:val="center"/>
          </w:tcPr>
          <w:p w14:paraId="375E0284" w14:textId="77777777" w:rsidR="00901E08" w:rsidRPr="008A69E8" w:rsidRDefault="00372CBD" w:rsidP="007F49A9">
            <w:pPr>
              <w:pStyle w:val="Sansinterligne"/>
              <w:jc w:val="center"/>
              <w:rPr>
                <w:rFonts w:ascii="Times New Roman" w:eastAsiaTheme="minorEastAsia" w:hAnsi="Times New Roman" w:cs="Times New Roman"/>
                <w:b/>
                <w:sz w:val="18"/>
                <w:szCs w:val="20"/>
                <w:lang w:val="en-US"/>
              </w:rPr>
            </w:pPr>
            <m:oMathPara>
              <m:oMath>
                <m:sSub>
                  <m:sSubPr>
                    <m:ctrlPr>
                      <w:rPr>
                        <w:rFonts w:ascii="Cambria Math" w:hAnsi="Cambria Math" w:cs="Times New Roman"/>
                        <w:b/>
                        <w:i/>
                        <w:sz w:val="18"/>
                        <w:szCs w:val="20"/>
                        <w:lang w:val="en-US"/>
                      </w:rPr>
                    </m:ctrlPr>
                  </m:sSubPr>
                  <m:e>
                    <m:r>
                      <m:rPr>
                        <m:sty m:val="bi"/>
                      </m:rPr>
                      <w:rPr>
                        <w:rFonts w:ascii="Cambria Math" w:hAnsi="Cambria Math" w:cs="Times New Roman"/>
                        <w:sz w:val="18"/>
                        <w:szCs w:val="20"/>
                        <w:lang w:val="en-US"/>
                      </w:rPr>
                      <m:t>a</m:t>
                    </m:r>
                  </m:e>
                  <m:sub>
                    <m:r>
                      <m:rPr>
                        <m:sty m:val="bi"/>
                      </m:rPr>
                      <w:rPr>
                        <w:rFonts w:ascii="Cambria Math" w:hAnsi="Cambria Math" w:cs="Times New Roman"/>
                        <w:sz w:val="18"/>
                        <w:szCs w:val="20"/>
                        <w:lang w:val="en-US"/>
                      </w:rPr>
                      <m:t>2</m:t>
                    </m:r>
                  </m:sub>
                </m:sSub>
              </m:oMath>
            </m:oMathPara>
          </w:p>
          <w:p w14:paraId="2C93575F"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eastAsiaTheme="minorEastAsia" w:hAnsi="Times New Roman" w:cs="Times New Roman"/>
                <w:b/>
                <w:sz w:val="18"/>
                <w:szCs w:val="20"/>
                <w:lang w:val="en-US"/>
              </w:rPr>
              <w:t>(meters)</w:t>
            </w:r>
          </w:p>
        </w:tc>
        <w:tc>
          <w:tcPr>
            <w:tcW w:w="1247" w:type="dxa"/>
            <w:vAlign w:val="center"/>
          </w:tcPr>
          <w:p w14:paraId="2B8BB40D" w14:textId="77777777" w:rsidR="00901E08" w:rsidRPr="008A69E8" w:rsidRDefault="00372CBD" w:rsidP="007F49A9">
            <w:pPr>
              <w:pStyle w:val="Sansinterligne"/>
              <w:jc w:val="center"/>
              <w:rPr>
                <w:rFonts w:ascii="Times New Roman" w:eastAsiaTheme="minorEastAsia" w:hAnsi="Times New Roman" w:cs="Times New Roman"/>
                <w:b/>
                <w:sz w:val="18"/>
                <w:szCs w:val="20"/>
                <w:lang w:val="en-US"/>
              </w:rPr>
            </w:pPr>
            <m:oMathPara>
              <m:oMath>
                <m:sSub>
                  <m:sSubPr>
                    <m:ctrlPr>
                      <w:rPr>
                        <w:rFonts w:ascii="Cambria Math" w:hAnsi="Cambria Math" w:cs="Times New Roman"/>
                        <w:b/>
                        <w:i/>
                        <w:sz w:val="18"/>
                        <w:szCs w:val="20"/>
                        <w:lang w:val="en-US"/>
                      </w:rPr>
                    </m:ctrlPr>
                  </m:sSubPr>
                  <m:e>
                    <m:r>
                      <m:rPr>
                        <m:sty m:val="bi"/>
                      </m:rPr>
                      <w:rPr>
                        <w:rFonts w:ascii="Cambria Math" w:hAnsi="Cambria Math" w:cs="Times New Roman"/>
                        <w:sz w:val="18"/>
                        <w:szCs w:val="20"/>
                        <w:lang w:val="en-US"/>
                      </w:rPr>
                      <m:t>θ</m:t>
                    </m:r>
                  </m:e>
                  <m:sub>
                    <m:r>
                      <m:rPr>
                        <m:sty m:val="bi"/>
                      </m:rPr>
                      <w:rPr>
                        <w:rFonts w:ascii="Cambria Math" w:hAnsi="Cambria Math" w:cs="Times New Roman"/>
                        <w:sz w:val="18"/>
                        <w:szCs w:val="20"/>
                        <w:lang w:val="en-US"/>
                      </w:rPr>
                      <m:t>0</m:t>
                    </m:r>
                  </m:sub>
                </m:sSub>
              </m:oMath>
            </m:oMathPara>
          </w:p>
          <w:p w14:paraId="298716B7"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eastAsiaTheme="minorEastAsia" w:hAnsi="Times New Roman" w:cs="Times New Roman"/>
                <w:b/>
                <w:sz w:val="18"/>
                <w:szCs w:val="20"/>
                <w:lang w:val="en-US"/>
              </w:rPr>
              <w:t>(degrees)</w:t>
            </w:r>
          </w:p>
        </w:tc>
      </w:tr>
      <w:tr w:rsidR="00901E08" w:rsidRPr="008A69E8" w14:paraId="19E81EBD" w14:textId="77777777" w:rsidTr="007F49A9">
        <w:trPr>
          <w:jc w:val="center"/>
        </w:trPr>
        <w:tc>
          <w:tcPr>
            <w:tcW w:w="1247" w:type="dxa"/>
            <w:vAlign w:val="center"/>
          </w:tcPr>
          <w:p w14:paraId="2E5F49A9"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A</w:t>
            </w:r>
          </w:p>
        </w:tc>
        <w:tc>
          <w:tcPr>
            <w:tcW w:w="1247" w:type="dxa"/>
            <w:vAlign w:val="center"/>
          </w:tcPr>
          <w:p w14:paraId="18999876"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&gt;5</w:t>
            </w:r>
          </w:p>
        </w:tc>
        <w:tc>
          <w:tcPr>
            <w:tcW w:w="1247" w:type="dxa"/>
            <w:vAlign w:val="center"/>
          </w:tcPr>
          <w:p w14:paraId="577AA5F5"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0.5</w:t>
            </w:r>
          </w:p>
        </w:tc>
        <w:tc>
          <w:tcPr>
            <w:tcW w:w="1247" w:type="dxa"/>
            <w:vAlign w:val="center"/>
          </w:tcPr>
          <w:p w14:paraId="173D7F99"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1.65</w:t>
            </w:r>
          </w:p>
        </w:tc>
        <w:tc>
          <w:tcPr>
            <w:tcW w:w="1247" w:type="dxa"/>
            <w:vAlign w:val="center"/>
          </w:tcPr>
          <w:p w14:paraId="2D54D106"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0.08</w:t>
            </w:r>
          </w:p>
        </w:tc>
        <w:tc>
          <w:tcPr>
            <w:tcW w:w="1247" w:type="dxa"/>
            <w:vAlign w:val="center"/>
          </w:tcPr>
          <w:p w14:paraId="29E38EC0"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14.3</w:t>
            </w:r>
          </w:p>
        </w:tc>
      </w:tr>
      <w:tr w:rsidR="00901E08" w:rsidRPr="008A69E8" w14:paraId="2F5C061E" w14:textId="77777777" w:rsidTr="007F49A9">
        <w:trPr>
          <w:jc w:val="center"/>
        </w:trPr>
        <w:tc>
          <w:tcPr>
            <w:tcW w:w="1247" w:type="dxa"/>
            <w:tcBorders>
              <w:bottom w:val="single" w:sz="4" w:space="0" w:color="auto"/>
            </w:tcBorders>
            <w:vAlign w:val="center"/>
          </w:tcPr>
          <w:p w14:paraId="78EFFAF8"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B</w:t>
            </w:r>
          </w:p>
        </w:tc>
        <w:tc>
          <w:tcPr>
            <w:tcW w:w="1247" w:type="dxa"/>
            <w:vAlign w:val="center"/>
          </w:tcPr>
          <w:p w14:paraId="297BF2C8"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&gt;5</w:t>
            </w:r>
          </w:p>
        </w:tc>
        <w:tc>
          <w:tcPr>
            <w:tcW w:w="1247" w:type="dxa"/>
            <w:vAlign w:val="center"/>
          </w:tcPr>
          <w:p w14:paraId="131DB1B5"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0.16</w:t>
            </w:r>
          </w:p>
        </w:tc>
        <w:tc>
          <w:tcPr>
            <w:tcW w:w="1247" w:type="dxa"/>
            <w:vAlign w:val="center"/>
          </w:tcPr>
          <w:p w14:paraId="7537386E"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1.07</w:t>
            </w:r>
          </w:p>
        </w:tc>
        <w:tc>
          <w:tcPr>
            <w:tcW w:w="1247" w:type="dxa"/>
            <w:vAlign w:val="center"/>
          </w:tcPr>
          <w:p w14:paraId="627CBF55"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0.08</w:t>
            </w:r>
          </w:p>
        </w:tc>
        <w:tc>
          <w:tcPr>
            <w:tcW w:w="1247" w:type="dxa"/>
            <w:vAlign w:val="center"/>
          </w:tcPr>
          <w:p w14:paraId="66C504F5"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15.5</w:t>
            </w:r>
          </w:p>
        </w:tc>
      </w:tr>
      <w:tr w:rsidR="00901E08" w:rsidRPr="008A69E8" w14:paraId="0BD43957" w14:textId="77777777" w:rsidTr="007F49A9">
        <w:trPr>
          <w:jc w:val="center"/>
        </w:trPr>
        <w:tc>
          <w:tcPr>
            <w:tcW w:w="1247" w:type="dxa"/>
            <w:vMerge w:val="restart"/>
            <w:tcBorders>
              <w:bottom w:val="single" w:sz="4" w:space="0" w:color="auto"/>
            </w:tcBorders>
            <w:vAlign w:val="center"/>
          </w:tcPr>
          <w:p w14:paraId="786381F0"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C</w:t>
            </w:r>
          </w:p>
        </w:tc>
        <w:tc>
          <w:tcPr>
            <w:tcW w:w="1247" w:type="dxa"/>
            <w:vAlign w:val="center"/>
          </w:tcPr>
          <w:p w14:paraId="1C7CDA9D"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&gt;35</w:t>
            </w:r>
          </w:p>
        </w:tc>
        <w:tc>
          <w:tcPr>
            <w:tcW w:w="1247" w:type="dxa"/>
            <w:vAlign w:val="center"/>
          </w:tcPr>
          <w:p w14:paraId="7CDB676A"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0.15</w:t>
            </w:r>
          </w:p>
        </w:tc>
        <w:tc>
          <w:tcPr>
            <w:tcW w:w="1247" w:type="dxa"/>
            <w:vAlign w:val="center"/>
          </w:tcPr>
          <w:p w14:paraId="081B380F"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0.84</w:t>
            </w:r>
          </w:p>
        </w:tc>
        <w:tc>
          <w:tcPr>
            <w:tcW w:w="1247" w:type="dxa"/>
            <w:vAlign w:val="center"/>
          </w:tcPr>
          <w:p w14:paraId="17425651"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0.04</w:t>
            </w:r>
          </w:p>
        </w:tc>
        <w:tc>
          <w:tcPr>
            <w:tcW w:w="1247" w:type="dxa"/>
            <w:vAlign w:val="center"/>
          </w:tcPr>
          <w:p w14:paraId="66F6241C" w14:textId="77777777" w:rsidR="00901E08" w:rsidRPr="008A69E8" w:rsidRDefault="00901E08" w:rsidP="007F49A9">
            <w:pPr>
              <w:pStyle w:val="Sansinterligne"/>
              <w:jc w:val="center"/>
              <w:rPr>
                <w:rFonts w:ascii="Times New Roman" w:hAnsi="Times New Roman" w:cs="Times New Roman"/>
                <w:b/>
                <w:sz w:val="18"/>
                <w:szCs w:val="20"/>
                <w:lang w:val="en-US"/>
              </w:rPr>
            </w:pPr>
            <w:r w:rsidRPr="008A69E8">
              <w:rPr>
                <w:rFonts w:ascii="Times New Roman" w:hAnsi="Times New Roman" w:cs="Times New Roman"/>
                <w:b/>
                <w:sz w:val="18"/>
                <w:szCs w:val="20"/>
                <w:lang w:val="en-US"/>
              </w:rPr>
              <w:t>15.5</w:t>
            </w:r>
          </w:p>
        </w:tc>
      </w:tr>
    </w:tbl>
    <w:p w14:paraId="67A8790C" w14:textId="77777777" w:rsidR="00901E08" w:rsidRPr="003C1335" w:rsidRDefault="00901E08" w:rsidP="00901E08">
      <w:pPr>
        <w:pStyle w:val="Sansinterligne"/>
        <w:jc w:val="both"/>
        <w:rPr>
          <w:rFonts w:ascii="Times New Roman" w:hAnsi="Times New Roman" w:cs="Times New Roman"/>
          <w:sz w:val="20"/>
          <w:szCs w:val="20"/>
          <w:lang w:val="en-US"/>
        </w:rPr>
      </w:pPr>
    </w:p>
    <w:p w14:paraId="2F22A2F1" w14:textId="77777777" w:rsidR="00F50CA8" w:rsidRDefault="00F50CA8" w:rsidP="00F50CA8">
      <w:pPr>
        <w:pStyle w:val="Sansinterligne"/>
        <w:jc w:val="center"/>
        <w:rPr>
          <w:rFonts w:ascii="Times New Roman" w:hAnsi="Times New Roman" w:cs="Times New Roman"/>
          <w:sz w:val="20"/>
          <w:szCs w:val="20"/>
          <w:lang w:val="en-US"/>
        </w:rPr>
      </w:pPr>
      <w:r w:rsidRPr="003C1335">
        <w:rPr>
          <w:rFonts w:ascii="Times New Roman" w:hAnsi="Times New Roman" w:cs="Times New Roman"/>
          <w:noProof/>
          <w:sz w:val="20"/>
          <w:szCs w:val="20"/>
          <w:lang w:eastAsia="fr-FR"/>
        </w:rPr>
        <w:lastRenderedPageBreak/>
        <w:drawing>
          <wp:inline distT="0" distB="0" distL="0" distR="0" wp14:anchorId="31DC0653" wp14:editId="60EB5BD1">
            <wp:extent cx="3240000" cy="2375585"/>
            <wp:effectExtent l="0" t="0" r="0"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C.jpg"/>
                    <pic:cNvPicPr/>
                  </pic:nvPicPr>
                  <pic:blipFill rotWithShape="1">
                    <a:blip r:embed="rId6" cstate="print">
                      <a:extLst>
                        <a:ext uri="{28A0092B-C50C-407E-A947-70E740481C1C}">
                          <a14:useLocalDpi xmlns:a14="http://schemas.microsoft.com/office/drawing/2010/main" val="0"/>
                        </a:ext>
                      </a:extLst>
                    </a:blip>
                    <a:srcRect l="6779" t="4871" r="7077" b="2095"/>
                    <a:stretch/>
                  </pic:blipFill>
                  <pic:spPr bwMode="auto">
                    <a:xfrm>
                      <a:off x="0" y="0"/>
                      <a:ext cx="3240000" cy="2375585"/>
                    </a:xfrm>
                    <a:prstGeom prst="rect">
                      <a:avLst/>
                    </a:prstGeom>
                    <a:ln>
                      <a:noFill/>
                    </a:ln>
                    <a:extLst>
                      <a:ext uri="{53640926-AAD7-44D8-BBD7-CCE9431645EC}">
                        <a14:shadowObscured xmlns:a14="http://schemas.microsoft.com/office/drawing/2010/main"/>
                      </a:ext>
                    </a:extLst>
                  </pic:spPr>
                </pic:pic>
              </a:graphicData>
            </a:graphic>
          </wp:inline>
        </w:drawing>
      </w:r>
      <w:bookmarkStart w:id="5" w:name="_Ref401586447"/>
      <w:r w:rsidRPr="00F50CA8">
        <w:rPr>
          <w:rFonts w:ascii="Times New Roman" w:hAnsi="Times New Roman" w:cs="Times New Roman"/>
          <w:sz w:val="20"/>
          <w:szCs w:val="20"/>
          <w:lang w:val="en-US"/>
        </w:rPr>
        <w:t xml:space="preserve"> </w:t>
      </w:r>
    </w:p>
    <w:p w14:paraId="2534956C" w14:textId="5ED1B105" w:rsidR="00F50CA8" w:rsidRDefault="00F50CA8" w:rsidP="00F50CA8">
      <w:pPr>
        <w:pStyle w:val="Sansinterligne"/>
        <w:jc w:val="center"/>
        <w:rPr>
          <w:rFonts w:ascii="Times New Roman" w:hAnsi="Times New Roman" w:cs="Times New Roman"/>
          <w:sz w:val="20"/>
          <w:szCs w:val="20"/>
          <w:lang w:val="en-US"/>
        </w:rPr>
      </w:pPr>
      <w:bookmarkStart w:id="6" w:name="_Ref401592763"/>
      <w:r>
        <w:rPr>
          <w:rFonts w:ascii="Times New Roman" w:hAnsi="Times New Roman" w:cs="Times New Roman"/>
          <w:sz w:val="20"/>
          <w:szCs w:val="20"/>
          <w:lang w:val="en-US"/>
        </w:rPr>
        <w:t>F</w:t>
      </w:r>
      <w:r w:rsidRPr="003C1335">
        <w:rPr>
          <w:rFonts w:ascii="Times New Roman" w:hAnsi="Times New Roman" w:cs="Times New Roman"/>
          <w:sz w:val="20"/>
          <w:szCs w:val="20"/>
          <w:lang w:val="en-US"/>
        </w:rPr>
        <w:t xml:space="preserve">igure </w:t>
      </w:r>
      <w:r w:rsidRPr="003C1335">
        <w:rPr>
          <w:rFonts w:ascii="Times New Roman" w:hAnsi="Times New Roman" w:cs="Times New Roman"/>
          <w:sz w:val="20"/>
          <w:szCs w:val="20"/>
        </w:rPr>
        <w:fldChar w:fldCharType="begin"/>
      </w:r>
      <w:r w:rsidRPr="003C1335">
        <w:rPr>
          <w:rFonts w:ascii="Times New Roman" w:hAnsi="Times New Roman" w:cs="Times New Roman"/>
          <w:sz w:val="20"/>
          <w:szCs w:val="20"/>
          <w:lang w:val="en-US"/>
        </w:rPr>
        <w:instrText xml:space="preserve"> SEQ Figure \* ARABIC </w:instrText>
      </w:r>
      <w:r w:rsidRPr="003C1335">
        <w:rPr>
          <w:rFonts w:ascii="Times New Roman" w:hAnsi="Times New Roman" w:cs="Times New Roman"/>
          <w:sz w:val="20"/>
          <w:szCs w:val="20"/>
        </w:rPr>
        <w:fldChar w:fldCharType="separate"/>
      </w:r>
      <w:r w:rsidR="004D3885">
        <w:rPr>
          <w:rFonts w:ascii="Times New Roman" w:hAnsi="Times New Roman" w:cs="Times New Roman"/>
          <w:noProof/>
          <w:sz w:val="20"/>
          <w:szCs w:val="20"/>
          <w:lang w:val="en-US"/>
        </w:rPr>
        <w:t>1</w:t>
      </w:r>
      <w:r w:rsidRPr="003C1335">
        <w:rPr>
          <w:rFonts w:ascii="Times New Roman" w:hAnsi="Times New Roman" w:cs="Times New Roman"/>
          <w:noProof/>
          <w:sz w:val="20"/>
          <w:szCs w:val="20"/>
        </w:rPr>
        <w:fldChar w:fldCharType="end"/>
      </w:r>
      <w:bookmarkEnd w:id="5"/>
      <w:bookmarkEnd w:id="6"/>
      <w:r w:rsidRPr="003C1335">
        <w:rPr>
          <w:rFonts w:ascii="Times New Roman" w:hAnsi="Times New Roman" w:cs="Times New Roman"/>
          <w:sz w:val="20"/>
          <w:szCs w:val="20"/>
          <w:lang w:val="en-US"/>
        </w:rPr>
        <w:t xml:space="preserve"> – Multipath &amp; Noise Evaluation on L1 </w:t>
      </w:r>
    </w:p>
    <w:p w14:paraId="6C5C2644" w14:textId="4DEA556D" w:rsidR="002F6C20" w:rsidRPr="003C1335" w:rsidRDefault="002F6C20" w:rsidP="00F50CA8">
      <w:pPr>
        <w:pStyle w:val="Sansinterligne"/>
        <w:jc w:val="center"/>
        <w:rPr>
          <w:rFonts w:ascii="Times New Roman" w:hAnsi="Times New Roman" w:cs="Times New Roman"/>
          <w:sz w:val="20"/>
          <w:szCs w:val="20"/>
          <w:lang w:val="en-US"/>
        </w:rPr>
      </w:pPr>
    </w:p>
    <w:p w14:paraId="3DC8FEF5" w14:textId="74052B5F" w:rsidR="00306796" w:rsidRPr="003C1335" w:rsidRDefault="00306796"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In order to have the correct evaluation of the </w:t>
      </w:r>
      <w:proofErr w:type="spellStart"/>
      <w:r w:rsidRPr="003C1335">
        <w:rPr>
          <w:rFonts w:ascii="Times New Roman" w:hAnsi="Times New Roman" w:cs="Times New Roman"/>
          <w:sz w:val="20"/>
          <w:szCs w:val="20"/>
          <w:lang w:val="en-US"/>
        </w:rPr>
        <w:t>multipath+noise</w:t>
      </w:r>
      <w:proofErr w:type="spellEnd"/>
      <w:r w:rsidRPr="003C1335">
        <w:rPr>
          <w:rFonts w:ascii="Times New Roman" w:hAnsi="Times New Roman" w:cs="Times New Roman"/>
          <w:sz w:val="20"/>
          <w:szCs w:val="20"/>
          <w:lang w:val="en-US"/>
        </w:rPr>
        <w:t xml:space="preserve"> on the L1 and L5 signals, the following work has been done:</w:t>
      </w:r>
    </w:p>
    <w:p w14:paraId="62E9DF62" w14:textId="130ECF5F" w:rsidR="0069196E" w:rsidRPr="003C1335" w:rsidRDefault="00306796" w:rsidP="0011689B">
      <w:pPr>
        <w:pStyle w:val="Sansinterligne"/>
        <w:numPr>
          <w:ilvl w:val="0"/>
          <w:numId w:val="25"/>
        </w:numPr>
        <w:rPr>
          <w:rFonts w:ascii="Times New Roman" w:hAnsi="Times New Roman" w:cs="Times New Roman"/>
          <w:sz w:val="20"/>
          <w:szCs w:val="20"/>
          <w:lang w:val="en-US"/>
        </w:rPr>
      </w:pPr>
      <w:r w:rsidRPr="003C1335">
        <w:rPr>
          <w:rFonts w:ascii="Times New Roman" w:hAnsi="Times New Roman" w:cs="Times New Roman"/>
          <w:sz w:val="20"/>
          <w:szCs w:val="20"/>
          <w:lang w:val="en-US"/>
        </w:rPr>
        <w:t>Identify groups of data corresponding to a continuous tracking of the signal.</w:t>
      </w:r>
    </w:p>
    <w:p w14:paraId="4C2DC48E" w14:textId="2D0FFF5F" w:rsidR="00316662" w:rsidRPr="00EB47AC" w:rsidRDefault="0069196E" w:rsidP="00EB47AC">
      <w:pPr>
        <w:pStyle w:val="Sansinterligne"/>
        <w:numPr>
          <w:ilvl w:val="0"/>
          <w:numId w:val="25"/>
        </w:numPr>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Search inside each group of data for possible cycle slip comparing the </w:t>
      </w:r>
      <w:r w:rsidR="00EB47AC">
        <w:rPr>
          <w:rFonts w:ascii="Times New Roman" w:hAnsi="Times New Roman" w:cs="Times New Roman"/>
          <w:sz w:val="20"/>
          <w:szCs w:val="20"/>
          <w:lang w:val="en-US"/>
        </w:rPr>
        <w:t>predicted phase measurement</w:t>
      </w:r>
      <w:r w:rsidR="00E42ED2">
        <w:rPr>
          <w:rFonts w:ascii="Times New Roman" w:hAnsi="Times New Roman" w:cs="Times New Roman"/>
          <w:sz w:val="20"/>
          <w:szCs w:val="20"/>
          <w:lang w:val="en-US"/>
        </w:rPr>
        <w:t xml:space="preserve">, Eq. </w:t>
      </w:r>
      <w:r w:rsidR="00E42ED2">
        <w:rPr>
          <w:rFonts w:ascii="Times New Roman" w:hAnsi="Times New Roman" w:cs="Times New Roman"/>
          <w:sz w:val="20"/>
        </w:rPr>
        <w:fldChar w:fldCharType="begin"/>
      </w:r>
      <w:r w:rsidR="00E42ED2" w:rsidRPr="00A074A5">
        <w:rPr>
          <w:rFonts w:ascii="Times New Roman" w:hAnsi="Times New Roman" w:cs="Times New Roman"/>
          <w:sz w:val="20"/>
          <w:lang w:val="en-US"/>
        </w:rPr>
        <w:instrText xml:space="preserve"> REF _Ref401591308 \h </w:instrText>
      </w:r>
      <w:r w:rsidR="00E42ED2">
        <w:rPr>
          <w:rFonts w:ascii="Times New Roman" w:hAnsi="Times New Roman" w:cs="Times New Roman"/>
          <w:sz w:val="20"/>
        </w:rPr>
      </w:r>
      <w:r w:rsidR="00E42ED2">
        <w:rPr>
          <w:rFonts w:ascii="Times New Roman" w:hAnsi="Times New Roman" w:cs="Times New Roman"/>
          <w:sz w:val="20"/>
        </w:rPr>
        <w:fldChar w:fldCharType="separate"/>
      </w:r>
      <w:r w:rsidR="004D3885">
        <w:rPr>
          <w:rFonts w:ascii="Times New Roman" w:hAnsi="Times New Roman" w:cs="Times New Roman"/>
          <w:sz w:val="20"/>
        </w:rPr>
        <w:t>(</w:t>
      </w:r>
      <w:r w:rsidR="004D3885">
        <w:rPr>
          <w:rFonts w:ascii="Times New Roman" w:hAnsi="Times New Roman" w:cs="Times New Roman"/>
          <w:noProof/>
          <w:sz w:val="20"/>
        </w:rPr>
        <w:t>3</w:t>
      </w:r>
      <w:r w:rsidR="004D3885">
        <w:rPr>
          <w:rFonts w:ascii="Times New Roman" w:hAnsi="Times New Roman" w:cs="Times New Roman"/>
          <w:sz w:val="20"/>
        </w:rPr>
        <w:t>)</w:t>
      </w:r>
      <w:r w:rsidR="00E42ED2">
        <w:rPr>
          <w:rFonts w:ascii="Times New Roman" w:hAnsi="Times New Roman" w:cs="Times New Roman"/>
          <w:sz w:val="20"/>
        </w:rPr>
        <w:fldChar w:fldCharType="end"/>
      </w:r>
      <w:r w:rsidR="00E42ED2">
        <w:rPr>
          <w:rFonts w:ascii="Times New Roman" w:hAnsi="Times New Roman" w:cs="Times New Roman"/>
          <w:sz w:val="20"/>
        </w:rPr>
        <w:t>,</w:t>
      </w:r>
      <w:r w:rsidR="00EB47AC">
        <w:rPr>
          <w:rFonts w:ascii="Times New Roman" w:hAnsi="Times New Roman" w:cs="Times New Roman"/>
          <w:sz w:val="20"/>
          <w:szCs w:val="20"/>
          <w:lang w:val="en-US"/>
        </w:rPr>
        <w:t xml:space="preserve"> and the real one</w:t>
      </w:r>
      <w:r w:rsidR="00901E08">
        <w:rPr>
          <w:rFonts w:ascii="Times New Roman" w:hAnsi="Times New Roman" w:cs="Times New Roman"/>
          <w:sz w:val="20"/>
          <w:szCs w:val="20"/>
          <w:lang w:val="en-US"/>
        </w:rPr>
        <w:t xml:space="preserve"> </w:t>
      </w:r>
      <w:r w:rsidR="00901E08">
        <w:rPr>
          <w:rFonts w:ascii="Times New Roman" w:hAnsi="Times New Roman" w:cs="Times New Roman"/>
          <w:sz w:val="20"/>
          <w:szCs w:val="20"/>
          <w:lang w:val="en-US"/>
        </w:rPr>
        <w:fldChar w:fldCharType="begin"/>
      </w:r>
      <w:r w:rsidR="00901E08">
        <w:rPr>
          <w:rFonts w:ascii="Times New Roman" w:hAnsi="Times New Roman" w:cs="Times New Roman"/>
          <w:sz w:val="20"/>
          <w:szCs w:val="20"/>
          <w:lang w:val="en-US"/>
        </w:rPr>
        <w:instrText xml:space="preserve"> REF _Ref401591551 \r \h </w:instrText>
      </w:r>
      <w:r w:rsidR="00901E08">
        <w:rPr>
          <w:rFonts w:ascii="Times New Roman" w:hAnsi="Times New Roman" w:cs="Times New Roman"/>
          <w:sz w:val="20"/>
          <w:szCs w:val="20"/>
          <w:lang w:val="en-US"/>
        </w:rPr>
      </w:r>
      <w:r w:rsidR="00901E08">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[10]</w:t>
      </w:r>
      <w:r w:rsidR="00901E08">
        <w:rPr>
          <w:rFonts w:ascii="Times New Roman" w:hAnsi="Times New Roman" w:cs="Times New Roman"/>
          <w:sz w:val="20"/>
          <w:szCs w:val="20"/>
          <w:lang w:val="en-US"/>
        </w:rPr>
        <w:fldChar w:fldCharType="end"/>
      </w:r>
      <w:r w:rsidRPr="003C1335">
        <w:rPr>
          <w:rFonts w:ascii="Times New Roman" w:hAnsi="Times New Roman" w:cs="Times New Roman"/>
          <w:sz w:val="20"/>
          <w:szCs w:val="20"/>
          <w:lang w:val="en-US"/>
        </w:rPr>
        <w:t>:</w:t>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3674"/>
      </w:tblGrid>
      <w:tr w:rsidR="00316662" w14:paraId="515575F0" w14:textId="77777777" w:rsidTr="009B4832">
        <w:tc>
          <w:tcPr>
            <w:tcW w:w="5234" w:type="dxa"/>
            <w:vAlign w:val="center"/>
          </w:tcPr>
          <w:p w14:paraId="2E934C84" w14:textId="4423F3E9" w:rsidR="00316662" w:rsidRPr="00316662" w:rsidRDefault="00372CBD" w:rsidP="00441DFC">
            <w:pPr>
              <w:pStyle w:val="Sansinterligne"/>
              <w:jc w:val="right"/>
              <w:rPr>
                <w:rFonts w:ascii="Times New Roman" w:hAnsi="Times New Roman" w:cs="Times New Roman"/>
                <w:sz w:val="20"/>
                <w:szCs w:val="20"/>
                <w:lang w:val="en-US"/>
              </w:rPr>
            </w:pPr>
            <m:oMathPara>
              <m:oMathParaPr>
                <m:jc m:val="right"/>
              </m:oMathParaPr>
              <m:oMath>
                <m:sSub>
                  <m:sSubPr>
                    <m:ctrlPr>
                      <w:rPr>
                        <w:rFonts w:ascii="Cambria Math" w:eastAsiaTheme="minorEastAsia" w:hAnsi="Cambria Math" w:cs="Times New Roman"/>
                        <w:i/>
                        <w:sz w:val="20"/>
                        <w:szCs w:val="20"/>
                        <w:lang w:val="en-US"/>
                      </w:rPr>
                    </m:ctrlPr>
                  </m:sSubPr>
                  <m:e>
                    <m:acc>
                      <m:accPr>
                        <m:ctrlPr>
                          <w:rPr>
                            <w:rFonts w:ascii="Cambria Math" w:eastAsiaTheme="minorEastAsia" w:hAnsi="Cambria Math" w:cs="Times New Roman"/>
                            <w:sz w:val="20"/>
                            <w:szCs w:val="20"/>
                            <w:lang w:val="en-US"/>
                          </w:rPr>
                        </m:ctrlPr>
                      </m:accPr>
                      <m:e>
                        <m:r>
                          <m:rPr>
                            <m:sty m:val="p"/>
                          </m:rPr>
                          <w:rPr>
                            <w:rFonts w:ascii="Cambria Math" w:eastAsiaTheme="minorEastAsia" w:hAnsi="Cambria Math" w:cs="Times New Roman"/>
                            <w:sz w:val="20"/>
                            <w:szCs w:val="20"/>
                            <w:lang w:val="en-US"/>
                          </w:rPr>
                          <m:t>Φ</m:t>
                        </m:r>
                      </m:e>
                    </m:acc>
                    <m:ctrlPr>
                      <w:rPr>
                        <w:rFonts w:ascii="Cambria Math" w:eastAsiaTheme="minorEastAsia" w:hAnsi="Cambria Math" w:cs="Times New Roman"/>
                        <w:sz w:val="20"/>
                        <w:szCs w:val="20"/>
                        <w:lang w:val="en-US"/>
                      </w:rPr>
                    </m:ctrlPr>
                  </m:e>
                  <m:sub>
                    <m:r>
                      <w:rPr>
                        <w:rFonts w:ascii="Cambria Math" w:eastAsiaTheme="minorEastAsia" w:hAnsi="Cambria Math" w:cs="Times New Roman"/>
                        <w:sz w:val="20"/>
                        <w:szCs w:val="20"/>
                        <w:lang w:val="en-US"/>
                      </w:rPr>
                      <m:t>k</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m:rPr>
                        <m:sty m:val="p"/>
                      </m:rPr>
                      <w:rPr>
                        <w:rFonts w:ascii="Cambria Math" w:eastAsiaTheme="minorEastAsia" w:hAnsi="Cambria Math" w:cs="Times New Roman"/>
                        <w:sz w:val="20"/>
                        <w:szCs w:val="20"/>
                        <w:lang w:val="en-US"/>
                      </w:rPr>
                      <m:t>Φ</m:t>
                    </m:r>
                    <m:ctrlPr>
                      <w:rPr>
                        <w:rFonts w:ascii="Cambria Math" w:eastAsiaTheme="minorEastAsia" w:hAnsi="Cambria Math" w:cs="Times New Roman"/>
                        <w:sz w:val="20"/>
                        <w:szCs w:val="20"/>
                        <w:lang w:val="en-US"/>
                      </w:rPr>
                    </m:ctrlPr>
                  </m:e>
                  <m:sub>
                    <m:r>
                      <w:rPr>
                        <w:rFonts w:ascii="Cambria Math" w:eastAsiaTheme="minorEastAsia" w:hAnsi="Cambria Math" w:cs="Times New Roman"/>
                        <w:sz w:val="20"/>
                        <w:szCs w:val="20"/>
                        <w:lang w:val="en-US"/>
                      </w:rPr>
                      <m:t>k-1</m:t>
                    </m:r>
                  </m:sub>
                </m:sSub>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sSub>
                      <m:sSubPr>
                        <m:ctrlPr>
                          <w:rPr>
                            <w:rFonts w:ascii="Cambria Math" w:eastAsiaTheme="minorEastAsia" w:hAnsi="Cambria Math" w:cs="Times New Roman"/>
                            <w:i/>
                            <w:sz w:val="20"/>
                            <w:szCs w:val="20"/>
                            <w:lang w:val="en-US"/>
                          </w:rPr>
                        </m:ctrlPr>
                      </m:sSubPr>
                      <m:e>
                        <m:acc>
                          <m:accPr>
                            <m:chr m:val="̇"/>
                            <m:ctrlPr>
                              <w:rPr>
                                <w:rFonts w:ascii="Cambria Math" w:eastAsiaTheme="minorEastAsia" w:hAnsi="Cambria Math" w:cs="Times New Roman"/>
                                <w:sz w:val="20"/>
                                <w:szCs w:val="20"/>
                                <w:lang w:val="en-US"/>
                              </w:rPr>
                            </m:ctrlPr>
                          </m:accPr>
                          <m:e>
                            <m:r>
                              <m:rPr>
                                <m:sty m:val="p"/>
                              </m:rPr>
                              <w:rPr>
                                <w:rFonts w:ascii="Cambria Math" w:eastAsiaTheme="minorEastAsia" w:hAnsi="Cambria Math" w:cs="Times New Roman"/>
                                <w:sz w:val="20"/>
                                <w:szCs w:val="20"/>
                                <w:lang w:val="en-US"/>
                              </w:rPr>
                              <m:t>Φ</m:t>
                            </m:r>
                          </m:e>
                        </m:acc>
                        <m:ctrlPr>
                          <w:rPr>
                            <w:rFonts w:ascii="Cambria Math" w:eastAsiaTheme="minorEastAsia" w:hAnsi="Cambria Math" w:cs="Times New Roman"/>
                            <w:sz w:val="20"/>
                            <w:szCs w:val="20"/>
                            <w:lang w:val="en-US"/>
                          </w:rPr>
                        </m:ctrlPr>
                      </m:e>
                      <m:sub>
                        <m:r>
                          <w:rPr>
                            <w:rFonts w:ascii="Cambria Math" w:eastAsiaTheme="minorEastAsia" w:hAnsi="Cambria Math" w:cs="Times New Roman"/>
                            <w:sz w:val="20"/>
                            <w:szCs w:val="20"/>
                            <w:lang w:val="en-US"/>
                          </w:rPr>
                          <m:t>k</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acc>
                          <m:accPr>
                            <m:chr m:val="̇"/>
                            <m:ctrlPr>
                              <w:rPr>
                                <w:rFonts w:ascii="Cambria Math" w:eastAsiaTheme="minorEastAsia" w:hAnsi="Cambria Math" w:cs="Times New Roman"/>
                                <w:sz w:val="20"/>
                                <w:szCs w:val="20"/>
                                <w:lang w:val="en-US"/>
                              </w:rPr>
                            </m:ctrlPr>
                          </m:accPr>
                          <m:e>
                            <m:r>
                              <m:rPr>
                                <m:sty m:val="p"/>
                              </m:rPr>
                              <w:rPr>
                                <w:rFonts w:ascii="Cambria Math" w:eastAsiaTheme="minorEastAsia" w:hAnsi="Cambria Math" w:cs="Times New Roman"/>
                                <w:sz w:val="20"/>
                                <w:szCs w:val="20"/>
                                <w:lang w:val="en-US"/>
                              </w:rPr>
                              <m:t>Φ</m:t>
                            </m:r>
                          </m:e>
                        </m:acc>
                        <m:ctrlPr>
                          <w:rPr>
                            <w:rFonts w:ascii="Cambria Math" w:eastAsiaTheme="minorEastAsia" w:hAnsi="Cambria Math" w:cs="Times New Roman"/>
                            <w:sz w:val="20"/>
                            <w:szCs w:val="20"/>
                            <w:lang w:val="en-US"/>
                          </w:rPr>
                        </m:ctrlPr>
                      </m:e>
                      <m:sub>
                        <m:r>
                          <w:rPr>
                            <w:rFonts w:ascii="Cambria Math" w:eastAsiaTheme="minorEastAsia" w:hAnsi="Cambria Math" w:cs="Times New Roman"/>
                            <w:sz w:val="20"/>
                            <w:szCs w:val="20"/>
                            <w:lang w:val="en-US"/>
                          </w:rPr>
                          <m:t>k-1</m:t>
                        </m:r>
                      </m:sub>
                    </m:sSub>
                  </m:num>
                  <m:den>
                    <m:r>
                      <w:rPr>
                        <w:rFonts w:ascii="Cambria Math" w:eastAsiaTheme="minorEastAsia" w:hAnsi="Cambria Math" w:cs="Times New Roman"/>
                        <w:sz w:val="20"/>
                        <w:szCs w:val="20"/>
                        <w:lang w:val="en-US"/>
                      </w:rPr>
                      <m:t>2</m:t>
                    </m:r>
                  </m:den>
                </m:f>
                <m:r>
                  <w:rPr>
                    <w:rFonts w:ascii="Cambria Math" w:eastAsiaTheme="minorEastAsia" w:hAnsi="Cambria Math" w:cs="Times New Roman"/>
                    <w:sz w:val="20"/>
                    <w:szCs w:val="20"/>
                    <w:lang w:val="en-US"/>
                  </w:rPr>
                  <m:t xml:space="preserve"> </m:t>
                </m:r>
                <m:r>
                  <m:rPr>
                    <m:sty m:val="p"/>
                  </m:rPr>
                  <w:rPr>
                    <w:rFonts w:ascii="Cambria Math" w:eastAsiaTheme="minorEastAsia" w:hAnsi="Cambria Math" w:cs="Times New Roman"/>
                    <w:sz w:val="20"/>
                    <w:szCs w:val="20"/>
                    <w:lang w:val="en-US"/>
                  </w:rPr>
                  <m:t>Δ</m:t>
                </m:r>
                <m:r>
                  <w:rPr>
                    <w:rFonts w:ascii="Cambria Math" w:eastAsiaTheme="minorEastAsia" w:hAnsi="Cambria Math" w:cs="Times New Roman"/>
                    <w:sz w:val="20"/>
                    <w:szCs w:val="20"/>
                    <w:lang w:val="en-US"/>
                  </w:rPr>
                  <m:t>t</m:t>
                </m:r>
              </m:oMath>
            </m:oMathPara>
          </w:p>
        </w:tc>
        <w:tc>
          <w:tcPr>
            <w:tcW w:w="3674" w:type="dxa"/>
            <w:vAlign w:val="center"/>
          </w:tcPr>
          <w:p w14:paraId="63EB34CD" w14:textId="77777777" w:rsidR="00316662" w:rsidRPr="00316662" w:rsidRDefault="00316662" w:rsidP="00441DFC">
            <w:pPr>
              <w:pStyle w:val="Sansinterligne"/>
              <w:jc w:val="right"/>
              <w:rPr>
                <w:rFonts w:ascii="Times New Roman" w:hAnsi="Times New Roman" w:cs="Times New Roman"/>
                <w:sz w:val="20"/>
                <w:szCs w:val="20"/>
                <w:lang w:val="en-US"/>
              </w:rPr>
            </w:pPr>
            <w:bookmarkStart w:id="7" w:name="_Ref401591308"/>
            <w:r>
              <w:rPr>
                <w:rFonts w:ascii="Times New Roman" w:hAnsi="Times New Roman" w:cs="Times New Roman"/>
                <w:sz w:val="20"/>
              </w:rPr>
              <w:t>(</w:t>
            </w:r>
            <w:r w:rsidRPr="00316662">
              <w:rPr>
                <w:rFonts w:ascii="Times New Roman" w:hAnsi="Times New Roman" w:cs="Times New Roman"/>
                <w:sz w:val="20"/>
              </w:rPr>
              <w:fldChar w:fldCharType="begin"/>
            </w:r>
            <w:r w:rsidRPr="00316662">
              <w:rPr>
                <w:rFonts w:ascii="Times New Roman" w:hAnsi="Times New Roman" w:cs="Times New Roman"/>
                <w:sz w:val="20"/>
              </w:rPr>
              <w:instrText xml:space="preserve"> SEQ Équation \* ARABIC </w:instrText>
            </w:r>
            <w:r w:rsidRPr="00316662">
              <w:rPr>
                <w:rFonts w:ascii="Times New Roman" w:hAnsi="Times New Roman" w:cs="Times New Roman"/>
                <w:sz w:val="20"/>
              </w:rPr>
              <w:fldChar w:fldCharType="separate"/>
            </w:r>
            <w:r w:rsidR="004D3885">
              <w:rPr>
                <w:rFonts w:ascii="Times New Roman" w:hAnsi="Times New Roman" w:cs="Times New Roman"/>
                <w:noProof/>
                <w:sz w:val="20"/>
              </w:rPr>
              <w:t>3</w:t>
            </w:r>
            <w:r w:rsidRPr="00316662">
              <w:rPr>
                <w:rFonts w:ascii="Times New Roman" w:hAnsi="Times New Roman" w:cs="Times New Roman"/>
                <w:sz w:val="20"/>
              </w:rPr>
              <w:fldChar w:fldCharType="end"/>
            </w:r>
            <w:r>
              <w:rPr>
                <w:rFonts w:ascii="Times New Roman" w:hAnsi="Times New Roman" w:cs="Times New Roman"/>
                <w:sz w:val="20"/>
              </w:rPr>
              <w:t>)</w:t>
            </w:r>
            <w:bookmarkEnd w:id="7"/>
          </w:p>
        </w:tc>
      </w:tr>
    </w:tbl>
    <w:p w14:paraId="41FB7371" w14:textId="77777777" w:rsidR="00EB47AC" w:rsidRDefault="00316662" w:rsidP="00316662">
      <w:pPr>
        <w:pStyle w:val="Sansinterligne"/>
        <w:rPr>
          <w:rFonts w:ascii="Times New Roman" w:hAnsi="Times New Roman" w:cs="Times New Roman"/>
          <w:sz w:val="20"/>
          <w:szCs w:val="20"/>
          <w:lang w:val="en-US"/>
        </w:rPr>
      </w:pPr>
      <w:r w:rsidRPr="003C1335">
        <w:rPr>
          <w:rFonts w:ascii="Times New Roman" w:hAnsi="Times New Roman" w:cs="Times New Roman"/>
          <w:sz w:val="20"/>
          <w:szCs w:val="20"/>
          <w:lang w:val="en-US"/>
        </w:rPr>
        <w:t>Where</w:t>
      </w:r>
    </w:p>
    <w:p w14:paraId="36358E84" w14:textId="2ABD1981" w:rsidR="00C71E27" w:rsidRPr="00C71E27" w:rsidRDefault="00372CBD" w:rsidP="00EB47AC">
      <w:pPr>
        <w:pStyle w:val="Sansinterligne"/>
        <w:numPr>
          <w:ilvl w:val="0"/>
          <w:numId w:val="37"/>
        </w:numPr>
        <w:rPr>
          <w:rFonts w:ascii="Times New Roman" w:hAnsi="Times New Roman" w:cs="Times New Roman"/>
          <w:sz w:val="20"/>
          <w:szCs w:val="20"/>
          <w:lang w:val="en-US"/>
        </w:rPr>
      </w:pPr>
      <m:oMath>
        <m:acc>
          <m:accPr>
            <m:ctrlPr>
              <w:rPr>
                <w:rFonts w:ascii="Cambria Math" w:eastAsiaTheme="minorEastAsia" w:hAnsi="Cambria Math" w:cs="Times New Roman"/>
                <w:sz w:val="20"/>
                <w:szCs w:val="20"/>
                <w:lang w:val="en-US"/>
              </w:rPr>
            </m:ctrlPr>
          </m:accPr>
          <m:e>
            <m:r>
              <m:rPr>
                <m:sty m:val="p"/>
              </m:rPr>
              <w:rPr>
                <w:rFonts w:ascii="Cambria Math" w:eastAsiaTheme="minorEastAsia" w:hAnsi="Cambria Math" w:cs="Times New Roman"/>
                <w:sz w:val="20"/>
                <w:szCs w:val="20"/>
                <w:lang w:val="en-US"/>
              </w:rPr>
              <m:t>Φ</m:t>
            </m:r>
          </m:e>
        </m:acc>
        <m:r>
          <w:rPr>
            <w:rFonts w:ascii="Cambria Math" w:eastAsiaTheme="minorEastAsia" w:hAnsi="Cambria Math" w:cs="Times New Roman"/>
            <w:sz w:val="20"/>
            <w:szCs w:val="20"/>
            <w:lang w:val="en-US"/>
          </w:rPr>
          <m:t xml:space="preserve"> </m:t>
        </m:r>
      </m:oMath>
      <w:r w:rsidR="00C71E27">
        <w:rPr>
          <w:rFonts w:ascii="Times New Roman" w:eastAsiaTheme="minorEastAsia" w:hAnsi="Times New Roman" w:cs="Times New Roman"/>
          <w:sz w:val="20"/>
          <w:szCs w:val="20"/>
          <w:lang w:val="en-US"/>
        </w:rPr>
        <w:t>is the predicted phase measurement</w:t>
      </w:r>
    </w:p>
    <w:p w14:paraId="1166765D" w14:textId="33883A43" w:rsidR="00306796" w:rsidRDefault="00EB47AC" w:rsidP="00EB47AC">
      <w:pPr>
        <w:pStyle w:val="Sansinterligne"/>
        <w:numPr>
          <w:ilvl w:val="0"/>
          <w:numId w:val="37"/>
        </w:numPr>
        <w:rPr>
          <w:rFonts w:ascii="Times New Roman" w:hAnsi="Times New Roman" w:cs="Times New Roman"/>
          <w:sz w:val="20"/>
          <w:szCs w:val="20"/>
          <w:lang w:val="en-US"/>
        </w:rPr>
      </w:pPr>
      <m:oMath>
        <m:r>
          <m:rPr>
            <m:sty m:val="p"/>
          </m:rPr>
          <w:rPr>
            <w:rFonts w:ascii="Cambria Math" w:hAnsi="Cambria Math" w:cs="Times New Roman"/>
            <w:sz w:val="20"/>
            <w:szCs w:val="20"/>
            <w:lang w:val="en-US"/>
          </w:rPr>
          <m:t>Φ</m:t>
        </m:r>
      </m:oMath>
      <w:r w:rsidR="00316662" w:rsidRPr="003C1335">
        <w:rPr>
          <w:rFonts w:ascii="Times New Roman" w:hAnsi="Times New Roman" w:cs="Times New Roman"/>
          <w:sz w:val="20"/>
          <w:szCs w:val="20"/>
          <w:lang w:val="en-US"/>
        </w:rPr>
        <w:t xml:space="preserve"> </w:t>
      </w:r>
      <w:proofErr w:type="gramStart"/>
      <w:r w:rsidR="00316662" w:rsidRPr="003C1335">
        <w:rPr>
          <w:rFonts w:ascii="Times New Roman" w:hAnsi="Times New Roman" w:cs="Times New Roman"/>
          <w:sz w:val="20"/>
          <w:szCs w:val="20"/>
          <w:lang w:val="en-US"/>
        </w:rPr>
        <w:t>is</w:t>
      </w:r>
      <w:proofErr w:type="gramEnd"/>
      <w:r w:rsidR="00316662" w:rsidRPr="003C1335">
        <w:rPr>
          <w:rFonts w:ascii="Times New Roman" w:hAnsi="Times New Roman" w:cs="Times New Roman"/>
          <w:sz w:val="20"/>
          <w:szCs w:val="20"/>
          <w:lang w:val="en-US"/>
        </w:rPr>
        <w:t xml:space="preserve"> the</w:t>
      </w:r>
      <w:r w:rsidR="00C71E27">
        <w:rPr>
          <w:rFonts w:ascii="Times New Roman" w:hAnsi="Times New Roman" w:cs="Times New Roman"/>
          <w:sz w:val="20"/>
          <w:szCs w:val="20"/>
          <w:lang w:val="en-US"/>
        </w:rPr>
        <w:t xml:space="preserve"> real</w:t>
      </w:r>
      <w:r w:rsidR="00316662" w:rsidRPr="003C1335">
        <w:rPr>
          <w:rFonts w:ascii="Times New Roman" w:hAnsi="Times New Roman" w:cs="Times New Roman"/>
          <w:sz w:val="20"/>
          <w:szCs w:val="20"/>
          <w:lang w:val="en-US"/>
        </w:rPr>
        <w:t xml:space="preserve"> p</w:t>
      </w:r>
      <w:r>
        <w:rPr>
          <w:rFonts w:ascii="Times New Roman" w:hAnsi="Times New Roman" w:cs="Times New Roman"/>
          <w:sz w:val="20"/>
          <w:szCs w:val="20"/>
          <w:lang w:val="en-US"/>
        </w:rPr>
        <w:t>hase measurement.</w:t>
      </w:r>
    </w:p>
    <w:p w14:paraId="6D50369E" w14:textId="0BACBB76" w:rsidR="00EB47AC" w:rsidRPr="00263A3D" w:rsidRDefault="00372CBD" w:rsidP="00EB47AC">
      <w:pPr>
        <w:pStyle w:val="Sansinterligne"/>
        <w:numPr>
          <w:ilvl w:val="0"/>
          <w:numId w:val="37"/>
        </w:numPr>
        <w:rPr>
          <w:rFonts w:ascii="Times New Roman" w:hAnsi="Times New Roman" w:cs="Times New Roman"/>
          <w:sz w:val="20"/>
          <w:szCs w:val="20"/>
          <w:lang w:val="en-US"/>
        </w:rPr>
      </w:pPr>
      <m:oMath>
        <m:acc>
          <m:accPr>
            <m:chr m:val="̇"/>
            <m:ctrlPr>
              <w:rPr>
                <w:rFonts w:ascii="Cambria Math" w:eastAsiaTheme="minorEastAsia" w:hAnsi="Cambria Math" w:cs="Times New Roman"/>
                <w:sz w:val="20"/>
                <w:szCs w:val="20"/>
                <w:lang w:val="en-US"/>
              </w:rPr>
            </m:ctrlPr>
          </m:accPr>
          <m:e>
            <m:r>
              <m:rPr>
                <m:sty m:val="p"/>
              </m:rPr>
              <w:rPr>
                <w:rFonts w:ascii="Cambria Math" w:eastAsiaTheme="minorEastAsia" w:hAnsi="Cambria Math" w:cs="Times New Roman"/>
                <w:sz w:val="20"/>
                <w:szCs w:val="20"/>
                <w:lang w:val="en-US"/>
              </w:rPr>
              <m:t>Φ</m:t>
            </m:r>
          </m:e>
        </m:acc>
      </m:oMath>
      <w:r w:rsidR="00EB47AC">
        <w:rPr>
          <w:rFonts w:ascii="Times New Roman" w:eastAsiaTheme="minorEastAsia" w:hAnsi="Times New Roman" w:cs="Times New Roman"/>
          <w:sz w:val="20"/>
          <w:szCs w:val="20"/>
          <w:lang w:val="en-US"/>
        </w:rPr>
        <w:t xml:space="preserve"> is the Doppler measurement</w:t>
      </w:r>
    </w:p>
    <w:p w14:paraId="79EDEA6F" w14:textId="6D118520" w:rsidR="00263A3D" w:rsidRPr="00263A3D" w:rsidRDefault="00263A3D" w:rsidP="00EB47AC">
      <w:pPr>
        <w:pStyle w:val="Sansinterligne"/>
        <w:numPr>
          <w:ilvl w:val="0"/>
          <w:numId w:val="37"/>
        </w:numPr>
        <w:rPr>
          <w:rFonts w:ascii="Times New Roman" w:hAnsi="Times New Roman" w:cs="Times New Roman"/>
          <w:sz w:val="20"/>
          <w:szCs w:val="20"/>
          <w:lang w:val="en-US"/>
        </w:rPr>
      </w:pPr>
      <m:oMath>
        <m:r>
          <w:rPr>
            <w:rFonts w:ascii="Cambria Math" w:hAnsi="Cambria Math" w:cs="Times New Roman"/>
            <w:sz w:val="20"/>
            <w:szCs w:val="20"/>
            <w:lang w:val="en-US"/>
          </w:rPr>
          <m:t>k</m:t>
        </m:r>
      </m:oMath>
      <w:r>
        <w:rPr>
          <w:rFonts w:ascii="Times New Roman" w:eastAsiaTheme="minorEastAsia" w:hAnsi="Times New Roman" w:cs="Times New Roman"/>
          <w:sz w:val="20"/>
          <w:szCs w:val="20"/>
          <w:lang w:val="en-US"/>
        </w:rPr>
        <w:t xml:space="preserve"> is the epoch index</w:t>
      </w:r>
    </w:p>
    <w:p w14:paraId="72C22BAD" w14:textId="55500573" w:rsidR="00263A3D" w:rsidRPr="00263A3D" w:rsidRDefault="00263A3D" w:rsidP="00263A3D">
      <w:pPr>
        <w:pStyle w:val="Sansinterligne"/>
        <w:numPr>
          <w:ilvl w:val="0"/>
          <w:numId w:val="37"/>
        </w:numPr>
        <w:rPr>
          <w:rFonts w:ascii="Times New Roman" w:eastAsiaTheme="minorEastAsia" w:hAnsi="Times New Roman" w:cs="Times New Roman"/>
          <w:sz w:val="20"/>
          <w:szCs w:val="20"/>
          <w:lang w:val="en-US"/>
        </w:rPr>
      </w:pPr>
      <m:oMath>
        <m:r>
          <m:rPr>
            <m:sty m:val="p"/>
          </m:rPr>
          <w:rPr>
            <w:rFonts w:ascii="Cambria Math" w:eastAsiaTheme="minorEastAsia" w:hAnsi="Cambria Math" w:cs="Times New Roman"/>
            <w:sz w:val="20"/>
            <w:szCs w:val="20"/>
            <w:lang w:val="en-US"/>
          </w:rPr>
          <m:t>Δ</m:t>
        </m:r>
        <m:r>
          <w:rPr>
            <w:rFonts w:ascii="Cambria Math" w:eastAsiaTheme="minorEastAsia" w:hAnsi="Cambria Math" w:cs="Times New Roman"/>
            <w:sz w:val="20"/>
            <w:szCs w:val="20"/>
            <w:lang w:val="en-US"/>
          </w:rPr>
          <m:t xml:space="preserve">t </m:t>
        </m:r>
      </m:oMath>
      <w:proofErr w:type="gramStart"/>
      <w:r>
        <w:rPr>
          <w:rFonts w:ascii="Times New Roman" w:eastAsiaTheme="minorEastAsia" w:hAnsi="Times New Roman" w:cs="Times New Roman"/>
          <w:sz w:val="20"/>
          <w:szCs w:val="20"/>
          <w:lang w:val="en-US"/>
        </w:rPr>
        <w:t>is</w:t>
      </w:r>
      <w:proofErr w:type="gramEnd"/>
      <w:r>
        <w:rPr>
          <w:rFonts w:ascii="Times New Roman" w:eastAsiaTheme="minorEastAsia" w:hAnsi="Times New Roman" w:cs="Times New Roman"/>
          <w:sz w:val="20"/>
          <w:szCs w:val="20"/>
          <w:lang w:val="en-US"/>
        </w:rPr>
        <w:t xml:space="preserve"> the interval between the </w:t>
      </w:r>
      <m:oMath>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k</m:t>
            </m:r>
          </m:e>
          <m:sup>
            <m:r>
              <w:rPr>
                <w:rFonts w:ascii="Cambria Math" w:eastAsiaTheme="minorEastAsia" w:hAnsi="Cambria Math" w:cs="Times New Roman"/>
                <w:sz w:val="20"/>
                <w:szCs w:val="20"/>
                <w:lang w:val="en-US"/>
              </w:rPr>
              <m:t>th</m:t>
            </m:r>
          </m:sup>
        </m:sSup>
      </m:oMath>
      <w:r>
        <w:rPr>
          <w:rFonts w:ascii="Times New Roman" w:eastAsiaTheme="minorEastAsia" w:hAnsi="Times New Roman" w:cs="Times New Roman"/>
          <w:sz w:val="20"/>
          <w:szCs w:val="20"/>
          <w:lang w:val="en-US"/>
        </w:rPr>
        <w:t xml:space="preserve"> measurement and the previous one.</w:t>
      </w:r>
    </w:p>
    <w:p w14:paraId="316D92ED" w14:textId="77777777" w:rsidR="00F50CA8" w:rsidRDefault="00306796" w:rsidP="00F50CA8">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The cycle slip is detected by comparing the value </w:t>
      </w:r>
      <w:r w:rsidR="00EB47AC">
        <w:rPr>
          <w:rFonts w:ascii="Times New Roman" w:hAnsi="Times New Roman" w:cs="Times New Roman"/>
          <w:sz w:val="20"/>
          <w:szCs w:val="20"/>
          <w:lang w:val="en-US"/>
        </w:rPr>
        <w:t>of the real and predicted phase measurement, the threshold has been set at 3 cycles</w:t>
      </w:r>
      <w:r w:rsidRPr="003C1335">
        <w:rPr>
          <w:rFonts w:ascii="Times New Roman" w:hAnsi="Times New Roman" w:cs="Times New Roman"/>
          <w:sz w:val="20"/>
          <w:szCs w:val="20"/>
          <w:lang w:val="en-US"/>
        </w:rPr>
        <w:t>.</w:t>
      </w:r>
    </w:p>
    <w:p w14:paraId="7DA02FB5" w14:textId="5CB34518" w:rsidR="00F97C25" w:rsidRDefault="00306796" w:rsidP="00F50CA8">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From each CMC series, according to the group of data, the mean value of the CMC is removed in order to compensate for the possible phase </w:t>
      </w:r>
      <w:r w:rsidR="00CD5687" w:rsidRPr="003C1335">
        <w:rPr>
          <w:rFonts w:ascii="Times New Roman" w:hAnsi="Times New Roman" w:cs="Times New Roman"/>
          <w:sz w:val="20"/>
          <w:szCs w:val="20"/>
          <w:lang w:val="en-US"/>
        </w:rPr>
        <w:t xml:space="preserve">ambiguity over the measurement. </w:t>
      </w:r>
      <w:r w:rsidR="00445019" w:rsidRPr="003C1335">
        <w:rPr>
          <w:rFonts w:ascii="Times New Roman" w:hAnsi="Times New Roman" w:cs="Times New Roman"/>
          <w:sz w:val="20"/>
          <w:szCs w:val="20"/>
          <w:lang w:val="en-US"/>
        </w:rPr>
        <w:t>In</w:t>
      </w:r>
      <w:r w:rsidR="00CD5687" w:rsidRPr="003C1335">
        <w:rPr>
          <w:rFonts w:ascii="Times New Roman" w:hAnsi="Times New Roman" w:cs="Times New Roman"/>
          <w:sz w:val="20"/>
          <w:szCs w:val="20"/>
          <w:lang w:val="en-US"/>
        </w:rPr>
        <w:t xml:space="preserve"> </w:t>
      </w:r>
      <w:r w:rsidR="00F50CA8">
        <w:rPr>
          <w:rFonts w:ascii="Times New Roman" w:hAnsi="Times New Roman" w:cs="Times New Roman"/>
          <w:sz w:val="20"/>
          <w:szCs w:val="20"/>
          <w:lang w:val="en-US"/>
        </w:rPr>
        <w:fldChar w:fldCharType="begin"/>
      </w:r>
      <w:r w:rsidR="00F50CA8">
        <w:rPr>
          <w:rFonts w:ascii="Times New Roman" w:hAnsi="Times New Roman" w:cs="Times New Roman"/>
          <w:sz w:val="20"/>
          <w:szCs w:val="20"/>
          <w:lang w:val="en-US"/>
        </w:rPr>
        <w:instrText xml:space="preserve"> REF _Ref401592507 \h </w:instrText>
      </w:r>
      <w:r w:rsidR="00F50CA8">
        <w:rPr>
          <w:rFonts w:ascii="Times New Roman" w:hAnsi="Times New Roman" w:cs="Times New Roman"/>
          <w:sz w:val="20"/>
          <w:szCs w:val="20"/>
          <w:lang w:val="en-US"/>
        </w:rPr>
      </w:r>
      <w:r w:rsidR="00F50CA8">
        <w:rPr>
          <w:rFonts w:ascii="Times New Roman" w:hAnsi="Times New Roman" w:cs="Times New Roman"/>
          <w:sz w:val="20"/>
          <w:szCs w:val="20"/>
          <w:lang w:val="en-US"/>
        </w:rPr>
        <w:fldChar w:fldCharType="separate"/>
      </w:r>
      <w:r w:rsidR="004D3885" w:rsidRPr="003C1335">
        <w:rPr>
          <w:rFonts w:ascii="Times New Roman" w:hAnsi="Times New Roman" w:cs="Times New Roman"/>
          <w:sz w:val="20"/>
          <w:szCs w:val="20"/>
          <w:lang w:val="en-US"/>
        </w:rPr>
        <w:t xml:space="preserve">Figure </w:t>
      </w:r>
      <w:r w:rsidR="004D3885">
        <w:rPr>
          <w:rFonts w:ascii="Times New Roman" w:hAnsi="Times New Roman" w:cs="Times New Roman"/>
          <w:noProof/>
          <w:sz w:val="20"/>
          <w:szCs w:val="20"/>
          <w:lang w:val="en-US"/>
        </w:rPr>
        <w:t>2</w:t>
      </w:r>
      <w:r w:rsidR="00F50CA8">
        <w:rPr>
          <w:rFonts w:ascii="Times New Roman" w:hAnsi="Times New Roman" w:cs="Times New Roman"/>
          <w:sz w:val="20"/>
          <w:szCs w:val="20"/>
          <w:lang w:val="en-US"/>
        </w:rPr>
        <w:fldChar w:fldCharType="end"/>
      </w:r>
      <w:r w:rsidR="00F50CA8">
        <w:rPr>
          <w:rFonts w:ascii="Times New Roman" w:hAnsi="Times New Roman" w:cs="Times New Roman"/>
          <w:sz w:val="20"/>
          <w:szCs w:val="20"/>
          <w:lang w:val="en-US"/>
        </w:rPr>
        <w:t xml:space="preserve"> </w:t>
      </w:r>
      <w:r w:rsidR="0011689B">
        <w:rPr>
          <w:rFonts w:ascii="Times New Roman" w:hAnsi="Times New Roman" w:cs="Times New Roman"/>
          <w:sz w:val="20"/>
          <w:szCs w:val="20"/>
          <w:lang w:val="en-US"/>
        </w:rPr>
        <w:t>it</w:t>
      </w:r>
      <w:r w:rsidR="00CD5687" w:rsidRPr="003C1335">
        <w:rPr>
          <w:rFonts w:ascii="Times New Roman" w:hAnsi="Times New Roman" w:cs="Times New Roman"/>
          <w:sz w:val="20"/>
          <w:szCs w:val="20"/>
          <w:lang w:val="en-US"/>
        </w:rPr>
        <w:t xml:space="preserve"> is possible to see that the cycle slips and the phase</w:t>
      </w:r>
      <w:r w:rsidR="00F50CA8">
        <w:rPr>
          <w:rFonts w:ascii="Times New Roman" w:hAnsi="Times New Roman" w:cs="Times New Roman"/>
          <w:sz w:val="20"/>
          <w:szCs w:val="20"/>
          <w:lang w:val="en-US"/>
        </w:rPr>
        <w:t xml:space="preserve"> </w:t>
      </w:r>
      <w:r w:rsidR="00CD5687" w:rsidRPr="003C1335">
        <w:rPr>
          <w:rFonts w:ascii="Times New Roman" w:hAnsi="Times New Roman" w:cs="Times New Roman"/>
          <w:sz w:val="20"/>
          <w:szCs w:val="20"/>
          <w:lang w:val="en-US"/>
        </w:rPr>
        <w:t>ambiguity are removed from the CMC.</w:t>
      </w:r>
    </w:p>
    <w:p w14:paraId="5ACECE91" w14:textId="028354F0" w:rsidR="00306796" w:rsidRDefault="00306796" w:rsidP="00F97C25">
      <w:pPr>
        <w:pStyle w:val="Sansinterligne"/>
        <w:jc w:val="center"/>
        <w:rPr>
          <w:rFonts w:ascii="Times New Roman" w:hAnsi="Times New Roman" w:cs="Times New Roman"/>
          <w:sz w:val="20"/>
          <w:szCs w:val="20"/>
          <w:lang w:val="en-US"/>
        </w:rPr>
      </w:pPr>
    </w:p>
    <w:p w14:paraId="7EDDF529" w14:textId="77777777" w:rsidR="00F97C25" w:rsidRDefault="00F97C25" w:rsidP="00F97C25">
      <w:pPr>
        <w:pStyle w:val="Sansinterligne"/>
        <w:spacing w:before="240" w:after="240"/>
        <w:ind w:left="426"/>
        <w:jc w:val="center"/>
        <w:rPr>
          <w:rFonts w:ascii="Times New Roman" w:hAnsi="Times New Roman" w:cs="Times New Roman"/>
          <w:sz w:val="20"/>
          <w:szCs w:val="20"/>
          <w:lang w:val="en-US"/>
        </w:rPr>
      </w:pPr>
      <w:r w:rsidRPr="003C1335">
        <w:rPr>
          <w:rFonts w:ascii="Times New Roman" w:hAnsi="Times New Roman" w:cs="Times New Roman"/>
          <w:noProof/>
          <w:sz w:val="20"/>
          <w:szCs w:val="20"/>
          <w:lang w:eastAsia="fr-FR"/>
        </w:rPr>
        <w:drawing>
          <wp:inline distT="0" distB="0" distL="0" distR="0" wp14:anchorId="184651F9" wp14:editId="5CC37A39">
            <wp:extent cx="3240000" cy="2347289"/>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MC.jpg"/>
                    <pic:cNvPicPr/>
                  </pic:nvPicPr>
                  <pic:blipFill rotWithShape="1">
                    <a:blip r:embed="rId7" cstate="print">
                      <a:extLst>
                        <a:ext uri="{28A0092B-C50C-407E-A947-70E740481C1C}">
                          <a14:useLocalDpi xmlns:a14="http://schemas.microsoft.com/office/drawing/2010/main" val="0"/>
                        </a:ext>
                      </a:extLst>
                    </a:blip>
                    <a:srcRect l="7386" t="6312" r="6344" b="1632"/>
                    <a:stretch/>
                  </pic:blipFill>
                  <pic:spPr bwMode="auto">
                    <a:xfrm>
                      <a:off x="0" y="0"/>
                      <a:ext cx="3240000" cy="2347289"/>
                    </a:xfrm>
                    <a:prstGeom prst="rect">
                      <a:avLst/>
                    </a:prstGeom>
                    <a:ln>
                      <a:noFill/>
                    </a:ln>
                    <a:extLst>
                      <a:ext uri="{53640926-AAD7-44D8-BBD7-CCE9431645EC}">
                        <a14:shadowObscured xmlns:a14="http://schemas.microsoft.com/office/drawing/2010/main"/>
                      </a:ext>
                    </a:extLst>
                  </pic:spPr>
                </pic:pic>
              </a:graphicData>
            </a:graphic>
          </wp:inline>
        </w:drawing>
      </w:r>
      <w:bookmarkStart w:id="8" w:name="_Ref400900831"/>
      <w:r w:rsidRPr="00F97C25">
        <w:rPr>
          <w:rFonts w:ascii="Times New Roman" w:hAnsi="Times New Roman" w:cs="Times New Roman"/>
          <w:sz w:val="20"/>
          <w:szCs w:val="20"/>
          <w:lang w:val="en-US"/>
        </w:rPr>
        <w:t xml:space="preserve"> </w:t>
      </w:r>
    </w:p>
    <w:p w14:paraId="3724F846" w14:textId="24132281" w:rsidR="00F97C25" w:rsidRDefault="00F97C25" w:rsidP="00F97C25">
      <w:pPr>
        <w:pStyle w:val="Sansinterligne"/>
        <w:spacing w:before="240" w:after="240"/>
        <w:ind w:left="426"/>
        <w:jc w:val="center"/>
        <w:rPr>
          <w:rFonts w:ascii="Times New Roman" w:hAnsi="Times New Roman" w:cs="Times New Roman"/>
          <w:sz w:val="20"/>
          <w:szCs w:val="20"/>
          <w:lang w:val="en-US"/>
        </w:rPr>
      </w:pPr>
      <w:bookmarkStart w:id="9" w:name="_Ref401592507"/>
      <w:r w:rsidRPr="003C1335">
        <w:rPr>
          <w:rFonts w:ascii="Times New Roman" w:hAnsi="Times New Roman" w:cs="Times New Roman"/>
          <w:sz w:val="20"/>
          <w:szCs w:val="20"/>
          <w:lang w:val="en-US"/>
        </w:rPr>
        <w:t xml:space="preserve">Figure </w:t>
      </w:r>
      <w:r w:rsidRPr="003C1335">
        <w:rPr>
          <w:rFonts w:ascii="Times New Roman" w:hAnsi="Times New Roman" w:cs="Times New Roman"/>
          <w:sz w:val="20"/>
          <w:szCs w:val="20"/>
        </w:rPr>
        <w:fldChar w:fldCharType="begin"/>
      </w:r>
      <w:r w:rsidRPr="003C1335">
        <w:rPr>
          <w:rFonts w:ascii="Times New Roman" w:hAnsi="Times New Roman" w:cs="Times New Roman"/>
          <w:sz w:val="20"/>
          <w:szCs w:val="20"/>
          <w:lang w:val="en-US"/>
        </w:rPr>
        <w:instrText xml:space="preserve"> SEQ Figure \* ARABIC </w:instrText>
      </w:r>
      <w:r w:rsidRPr="003C1335">
        <w:rPr>
          <w:rFonts w:ascii="Times New Roman" w:hAnsi="Times New Roman" w:cs="Times New Roman"/>
          <w:sz w:val="20"/>
          <w:szCs w:val="20"/>
        </w:rPr>
        <w:fldChar w:fldCharType="separate"/>
      </w:r>
      <w:r w:rsidR="004D3885">
        <w:rPr>
          <w:rFonts w:ascii="Times New Roman" w:hAnsi="Times New Roman" w:cs="Times New Roman"/>
          <w:noProof/>
          <w:sz w:val="20"/>
          <w:szCs w:val="20"/>
          <w:lang w:val="en-US"/>
        </w:rPr>
        <w:t>2</w:t>
      </w:r>
      <w:r w:rsidRPr="003C1335">
        <w:rPr>
          <w:rFonts w:ascii="Times New Roman" w:hAnsi="Times New Roman" w:cs="Times New Roman"/>
          <w:sz w:val="20"/>
          <w:szCs w:val="20"/>
        </w:rPr>
        <w:fldChar w:fldCharType="end"/>
      </w:r>
      <w:bookmarkEnd w:id="8"/>
      <w:bookmarkEnd w:id="9"/>
      <w:r w:rsidRPr="003C1335">
        <w:rPr>
          <w:rFonts w:ascii="Times New Roman" w:hAnsi="Times New Roman" w:cs="Times New Roman"/>
          <w:sz w:val="20"/>
          <w:szCs w:val="20"/>
          <w:lang w:val="en-US"/>
        </w:rPr>
        <w:t xml:space="preserve"> – Multipath </w:t>
      </w:r>
      <w:r>
        <w:rPr>
          <w:rFonts w:ascii="Times New Roman" w:hAnsi="Times New Roman" w:cs="Times New Roman"/>
          <w:sz w:val="20"/>
          <w:szCs w:val="20"/>
          <w:lang w:val="en-US"/>
        </w:rPr>
        <w:t xml:space="preserve">&amp; Noise </w:t>
      </w:r>
      <w:r w:rsidRPr="003C1335">
        <w:rPr>
          <w:rFonts w:ascii="Times New Roman" w:hAnsi="Times New Roman" w:cs="Times New Roman"/>
          <w:sz w:val="20"/>
          <w:szCs w:val="20"/>
          <w:lang w:val="en-US"/>
        </w:rPr>
        <w:t>on L1 Corrected for the Phase Ambiguity</w:t>
      </w:r>
    </w:p>
    <w:p w14:paraId="547905AA" w14:textId="3DE1BE17" w:rsidR="00F97C25" w:rsidRPr="003C1335" w:rsidRDefault="00F97C25" w:rsidP="00F97C25">
      <w:pPr>
        <w:pStyle w:val="Sansinterligne"/>
        <w:jc w:val="center"/>
        <w:rPr>
          <w:rFonts w:ascii="Times New Roman" w:hAnsi="Times New Roman" w:cs="Times New Roman"/>
          <w:sz w:val="20"/>
          <w:szCs w:val="20"/>
          <w:lang w:val="en-US"/>
        </w:rPr>
      </w:pPr>
    </w:p>
    <w:p w14:paraId="48CCF135" w14:textId="4A17DACC" w:rsidR="00306796" w:rsidRDefault="00306796"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Once that the CMC has been computed, the modelling of the error for each satellite and for a 1° elevation bin is done</w:t>
      </w:r>
      <w:r w:rsidR="006378BB">
        <w:rPr>
          <w:rFonts w:ascii="Times New Roman" w:hAnsi="Times New Roman" w:cs="Times New Roman"/>
          <w:sz w:val="20"/>
          <w:szCs w:val="20"/>
          <w:lang w:val="en-US"/>
        </w:rPr>
        <w:t xml:space="preserve">. </w:t>
      </w:r>
      <w:r w:rsidRPr="003C1335">
        <w:rPr>
          <w:rFonts w:ascii="Times New Roman" w:hAnsi="Times New Roman" w:cs="Times New Roman"/>
          <w:sz w:val="20"/>
          <w:szCs w:val="20"/>
          <w:lang w:val="en-US"/>
        </w:rPr>
        <w:t>A second-order auto-regressive model is used</w:t>
      </w:r>
      <w:r w:rsidR="00786958">
        <w:rPr>
          <w:rFonts w:ascii="Times New Roman" w:hAnsi="Times New Roman" w:cs="Times New Roman"/>
          <w:sz w:val="20"/>
          <w:szCs w:val="20"/>
          <w:lang w:val="en-US"/>
        </w:rPr>
        <w:t xml:space="preserve"> because </w:t>
      </w:r>
      <w:r w:rsidR="006378BB">
        <w:rPr>
          <w:rFonts w:ascii="Times New Roman" w:hAnsi="Times New Roman" w:cs="Times New Roman"/>
          <w:sz w:val="20"/>
          <w:szCs w:val="20"/>
          <w:lang w:val="en-US"/>
        </w:rPr>
        <w:t>it</w:t>
      </w:r>
      <w:r w:rsidR="00786958">
        <w:rPr>
          <w:rFonts w:ascii="Times New Roman" w:hAnsi="Times New Roman" w:cs="Times New Roman"/>
          <w:sz w:val="20"/>
          <w:szCs w:val="20"/>
          <w:lang w:val="en-US"/>
        </w:rPr>
        <w:t xml:space="preserve"> is a more realistic representation of the </w:t>
      </w:r>
      <w:proofErr w:type="spellStart"/>
      <w:r w:rsidR="00786958">
        <w:rPr>
          <w:rFonts w:ascii="Times New Roman" w:hAnsi="Times New Roman" w:cs="Times New Roman"/>
          <w:sz w:val="20"/>
          <w:szCs w:val="20"/>
          <w:lang w:val="en-US"/>
        </w:rPr>
        <w:t>noise+multipath</w:t>
      </w:r>
      <w:proofErr w:type="spellEnd"/>
      <w:r w:rsidR="00786958">
        <w:rPr>
          <w:rFonts w:ascii="Times New Roman" w:hAnsi="Times New Roman" w:cs="Times New Roman"/>
          <w:sz w:val="20"/>
          <w:szCs w:val="20"/>
          <w:lang w:val="en-US"/>
        </w:rPr>
        <w:t xml:space="preserve"> signal</w:t>
      </w:r>
      <w:r w:rsidR="006378BB">
        <w:rPr>
          <w:rFonts w:ascii="Times New Roman" w:hAnsi="Times New Roman" w:cs="Times New Roman"/>
          <w:sz w:val="20"/>
          <w:szCs w:val="20"/>
          <w:lang w:val="en-US"/>
        </w:rPr>
        <w:t>, in fact it takes</w:t>
      </w:r>
      <w:r w:rsidR="00786958">
        <w:rPr>
          <w:rFonts w:ascii="Times New Roman" w:hAnsi="Times New Roman" w:cs="Times New Roman"/>
          <w:sz w:val="20"/>
          <w:szCs w:val="20"/>
          <w:lang w:val="en-US"/>
        </w:rPr>
        <w:t xml:space="preserve"> into account the time correlation</w:t>
      </w:r>
      <w:r w:rsidR="006378BB">
        <w:rPr>
          <w:rFonts w:ascii="Times New Roman" w:hAnsi="Times New Roman" w:cs="Times New Roman"/>
          <w:sz w:val="20"/>
          <w:szCs w:val="20"/>
          <w:lang w:val="en-US"/>
        </w:rPr>
        <w:t xml:space="preserve"> series.</w:t>
      </w:r>
      <w:r w:rsidR="00786958">
        <w:rPr>
          <w:rFonts w:ascii="Times New Roman" w:hAnsi="Times New Roman" w:cs="Times New Roman"/>
          <w:sz w:val="20"/>
          <w:szCs w:val="20"/>
          <w:lang w:val="en-US"/>
        </w:rPr>
        <w:t xml:space="preserve"> </w:t>
      </w:r>
      <w:r w:rsidR="006378BB">
        <w:rPr>
          <w:rFonts w:ascii="Times New Roman" w:hAnsi="Times New Roman" w:cs="Times New Roman"/>
          <w:sz w:val="20"/>
          <w:szCs w:val="20"/>
          <w:lang w:val="en-US"/>
        </w:rPr>
        <w:t>T</w:t>
      </w:r>
      <w:r w:rsidR="00786958">
        <w:rPr>
          <w:rFonts w:ascii="Times New Roman" w:hAnsi="Times New Roman" w:cs="Times New Roman"/>
          <w:sz w:val="20"/>
          <w:szCs w:val="20"/>
          <w:lang w:val="en-US"/>
        </w:rPr>
        <w:t>he representa</w:t>
      </w:r>
      <w:r w:rsidR="00813DB6">
        <w:rPr>
          <w:rFonts w:ascii="Times New Roman" w:hAnsi="Times New Roman" w:cs="Times New Roman"/>
          <w:sz w:val="20"/>
          <w:szCs w:val="20"/>
          <w:lang w:val="en-US"/>
        </w:rPr>
        <w:t>tion of the signal just using</w:t>
      </w:r>
      <w:r w:rsidR="00786958">
        <w:rPr>
          <w:rFonts w:ascii="Times New Roman" w:hAnsi="Times New Roman" w:cs="Times New Roman"/>
          <w:sz w:val="20"/>
          <w:szCs w:val="20"/>
          <w:lang w:val="en-US"/>
        </w:rPr>
        <w:t xml:space="preserve"> sigma </w:t>
      </w:r>
      <w:r w:rsidR="00813DB6">
        <w:rPr>
          <w:rFonts w:ascii="Times New Roman" w:hAnsi="Times New Roman" w:cs="Times New Roman"/>
          <w:sz w:val="20"/>
          <w:szCs w:val="20"/>
          <w:lang w:val="en-US"/>
        </w:rPr>
        <w:t xml:space="preserve">as representation of the standard deviation </w:t>
      </w:r>
      <w:r w:rsidR="00786958">
        <w:rPr>
          <w:rFonts w:ascii="Times New Roman" w:hAnsi="Times New Roman" w:cs="Times New Roman"/>
          <w:sz w:val="20"/>
          <w:szCs w:val="20"/>
          <w:lang w:val="en-US"/>
        </w:rPr>
        <w:t>and considering it as white noise is a too optimistic representation for processing purposes</w:t>
      </w:r>
      <w:r w:rsidRPr="003C1335">
        <w:rPr>
          <w:rFonts w:ascii="Times New Roman" w:hAnsi="Times New Roman" w:cs="Times New Roman"/>
          <w:sz w:val="20"/>
          <w:szCs w:val="20"/>
          <w:lang w:val="en-US"/>
        </w:rPr>
        <w:t>. Th</w:t>
      </w:r>
      <w:r w:rsidR="00813DB6">
        <w:rPr>
          <w:rFonts w:ascii="Times New Roman" w:hAnsi="Times New Roman" w:cs="Times New Roman"/>
          <w:sz w:val="20"/>
          <w:szCs w:val="20"/>
          <w:lang w:val="en-US"/>
        </w:rPr>
        <w:t>e</w:t>
      </w:r>
      <w:r w:rsidRPr="003C1335">
        <w:rPr>
          <w:rFonts w:ascii="Times New Roman" w:hAnsi="Times New Roman" w:cs="Times New Roman"/>
          <w:sz w:val="20"/>
          <w:szCs w:val="20"/>
          <w:lang w:val="en-US"/>
        </w:rPr>
        <w:t xml:space="preserve"> </w:t>
      </w:r>
      <w:r w:rsidR="00813DB6">
        <w:rPr>
          <w:rFonts w:ascii="Times New Roman" w:hAnsi="Times New Roman" w:cs="Times New Roman"/>
          <w:sz w:val="20"/>
          <w:szCs w:val="20"/>
          <w:lang w:val="en-US"/>
        </w:rPr>
        <w:t xml:space="preserve">AR </w:t>
      </w:r>
      <w:r w:rsidRPr="003C1335">
        <w:rPr>
          <w:rFonts w:ascii="Times New Roman" w:hAnsi="Times New Roman" w:cs="Times New Roman"/>
          <w:sz w:val="20"/>
          <w:szCs w:val="20"/>
          <w:lang w:val="en-US"/>
        </w:rPr>
        <w:t>model is represented by the following formula</w:t>
      </w:r>
      <w:r w:rsidR="009B42BB">
        <w:rPr>
          <w:rFonts w:ascii="Times New Roman" w:hAnsi="Times New Roman" w:cs="Times New Roman"/>
          <w:sz w:val="20"/>
          <w:szCs w:val="20"/>
          <w:lang w:val="en-US"/>
        </w:rPr>
        <w:t xml:space="preserve"> </w:t>
      </w:r>
      <w:r w:rsidR="009B42BB">
        <w:rPr>
          <w:rFonts w:ascii="Times New Roman" w:hAnsi="Times New Roman" w:cs="Times New Roman"/>
          <w:sz w:val="20"/>
          <w:szCs w:val="20"/>
          <w:lang w:val="en-US"/>
        </w:rPr>
        <w:fldChar w:fldCharType="begin"/>
      </w:r>
      <w:r w:rsidR="009B42BB">
        <w:rPr>
          <w:rFonts w:ascii="Times New Roman" w:hAnsi="Times New Roman" w:cs="Times New Roman"/>
          <w:sz w:val="20"/>
          <w:szCs w:val="20"/>
          <w:lang w:val="en-US"/>
        </w:rPr>
        <w:instrText xml:space="preserve"> REF _Ref400959108 \r \h </w:instrText>
      </w:r>
      <w:r w:rsidR="009B42BB">
        <w:rPr>
          <w:rFonts w:ascii="Times New Roman" w:hAnsi="Times New Roman" w:cs="Times New Roman"/>
          <w:sz w:val="20"/>
          <w:szCs w:val="20"/>
          <w:lang w:val="en-US"/>
        </w:rPr>
      </w:r>
      <w:r w:rsidR="009B42BB">
        <w:rPr>
          <w:rFonts w:ascii="Times New Roman" w:hAnsi="Times New Roman" w:cs="Times New Roman"/>
          <w:sz w:val="20"/>
          <w:szCs w:val="20"/>
          <w:lang w:val="en-US"/>
        </w:rPr>
        <w:fldChar w:fldCharType="separate"/>
      </w:r>
      <w:r w:rsidR="004D3885">
        <w:rPr>
          <w:rFonts w:ascii="Times New Roman" w:hAnsi="Times New Roman" w:cs="Times New Roman"/>
          <w:sz w:val="20"/>
          <w:szCs w:val="20"/>
          <w:lang w:val="en-US"/>
        </w:rPr>
        <w:t>[11]</w:t>
      </w:r>
      <w:r w:rsidR="009B42BB">
        <w:rPr>
          <w:rFonts w:ascii="Times New Roman" w:hAnsi="Times New Roman" w:cs="Times New Roman"/>
          <w:sz w:val="20"/>
          <w:szCs w:val="20"/>
          <w:lang w:val="en-US"/>
        </w:rPr>
        <w:fldChar w:fldCharType="end"/>
      </w:r>
      <w:r w:rsidRPr="003C1335">
        <w:rPr>
          <w:rFonts w:ascii="Times New Roman" w:hAnsi="Times New Roman" w:cs="Times New Roman"/>
          <w:sz w:val="20"/>
          <w:szCs w:val="20"/>
          <w:lang w:val="en-US"/>
        </w:rPr>
        <w:t>:</w:t>
      </w:r>
    </w:p>
    <w:p w14:paraId="3D10018C" w14:textId="77777777" w:rsidR="00316662" w:rsidRDefault="00316662" w:rsidP="003C1335">
      <w:pPr>
        <w:pStyle w:val="Sansinterligne"/>
        <w:jc w:val="both"/>
        <w:rPr>
          <w:rFonts w:ascii="Times New Roman" w:hAnsi="Times New Roman" w:cs="Times New Roman"/>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965"/>
      </w:tblGrid>
      <w:tr w:rsidR="00316662" w14:paraId="3C058E2B" w14:textId="77777777" w:rsidTr="00316662">
        <w:tc>
          <w:tcPr>
            <w:tcW w:w="6663" w:type="dxa"/>
            <w:vAlign w:val="center"/>
          </w:tcPr>
          <w:p w14:paraId="15B0DF13" w14:textId="4FE2BA33" w:rsidR="00316662" w:rsidRPr="00316662" w:rsidRDefault="00316662" w:rsidP="00316662">
            <w:pPr>
              <w:pStyle w:val="Sansinterligne"/>
              <w:jc w:val="right"/>
              <w:rPr>
                <w:rFonts w:ascii="Times New Roman" w:hAnsi="Times New Roman" w:cs="Times New Roman"/>
                <w:sz w:val="20"/>
                <w:szCs w:val="20"/>
                <w:lang w:val="en-US"/>
              </w:rPr>
            </w:pPr>
            <m:oMathPara>
              <m:oMathParaPr>
                <m:jc m:val="right"/>
              </m:oMathParaPr>
              <m:oMath>
                <m:r>
                  <w:rPr>
                    <w:rFonts w:ascii="Cambria Math" w:hAnsi="Cambria Math" w:cs="Times New Roman"/>
                    <w:sz w:val="20"/>
                    <w:szCs w:val="20"/>
                  </w:rPr>
                  <m:t>Sp</m:t>
                </m:r>
                <m:d>
                  <m:dPr>
                    <m:ctrlPr>
                      <w:rPr>
                        <w:rFonts w:ascii="Cambria Math" w:hAnsi="Cambria Math" w:cs="Times New Roman"/>
                        <w:i/>
                        <w:sz w:val="20"/>
                        <w:szCs w:val="20"/>
                      </w:rPr>
                    </m:ctrlPr>
                  </m:dPr>
                  <m:e>
                    <m:r>
                      <w:rPr>
                        <w:rFonts w:ascii="Cambria Math" w:hAnsi="Cambria Math" w:cs="Times New Roman"/>
                        <w:sz w:val="20"/>
                        <w:szCs w:val="20"/>
                      </w:rPr>
                      <m:t>t</m:t>
                    </m:r>
                  </m:e>
                </m:d>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lang w:val="en-US"/>
                      </w:rPr>
                      <m:t>1</m:t>
                    </m:r>
                  </m:sub>
                </m:sSub>
                <m:r>
                  <w:rPr>
                    <w:rFonts w:ascii="Cambria Math" w:hAnsi="Cambria Math" w:cs="Times New Roman"/>
                    <w:sz w:val="20"/>
                    <w:szCs w:val="20"/>
                    <w:lang w:val="en-US"/>
                  </w:rPr>
                  <m:t>*</m:t>
                </m:r>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t</m:t>
                    </m:r>
                    <m:r>
                      <w:rPr>
                        <w:rFonts w:ascii="Cambria Math" w:hAnsi="Cambria Math" w:cs="Times New Roman"/>
                        <w:sz w:val="20"/>
                        <w:szCs w:val="20"/>
                        <w:lang w:val="en-US"/>
                      </w:rPr>
                      <m:t>-1</m:t>
                    </m:r>
                  </m:e>
                </m:d>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lang w:val="en-US"/>
                      </w:rPr>
                      <m:t>2</m:t>
                    </m:r>
                  </m:sub>
                </m:sSub>
                <m:r>
                  <w:rPr>
                    <w:rFonts w:ascii="Cambria Math" w:hAnsi="Cambria Math" w:cs="Times New Roman"/>
                    <w:sz w:val="20"/>
                    <w:szCs w:val="20"/>
                    <w:lang w:val="en-US"/>
                  </w:rPr>
                  <m:t>*</m:t>
                </m:r>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t</m:t>
                    </m:r>
                    <m:r>
                      <w:rPr>
                        <w:rFonts w:ascii="Cambria Math" w:hAnsi="Cambria Math" w:cs="Times New Roman"/>
                        <w:sz w:val="20"/>
                        <w:szCs w:val="20"/>
                        <w:lang w:val="en-US"/>
                      </w:rPr>
                      <m:t>-2</m:t>
                    </m:r>
                  </m:e>
                </m:d>
                <m:r>
                  <w:rPr>
                    <w:rFonts w:ascii="Cambria Math" w:hAnsi="Cambria Math" w:cs="Times New Roman"/>
                    <w:sz w:val="20"/>
                    <w:szCs w:val="20"/>
                    <w:lang w:val="en-US"/>
                  </w:rPr>
                  <m:t>+</m:t>
                </m:r>
                <m:r>
                  <w:rPr>
                    <w:rFonts w:ascii="Cambria Math" w:hAnsi="Cambria Math" w:cs="Times New Roman"/>
                    <w:sz w:val="20"/>
                    <w:szCs w:val="20"/>
                  </w:rPr>
                  <m:t>ε</m:t>
                </m:r>
              </m:oMath>
            </m:oMathPara>
          </w:p>
        </w:tc>
        <w:tc>
          <w:tcPr>
            <w:tcW w:w="2965" w:type="dxa"/>
            <w:vAlign w:val="center"/>
          </w:tcPr>
          <w:p w14:paraId="3D6A8F3B" w14:textId="08C884AD" w:rsidR="00316662" w:rsidRPr="00316662" w:rsidRDefault="00901E08" w:rsidP="00901E08">
            <w:pPr>
              <w:jc w:val="right"/>
              <w:rPr>
                <w:rFonts w:ascii="Times New Roman" w:hAnsi="Times New Roman" w:cs="Times New Roman"/>
                <w:sz w:val="20"/>
              </w:rPr>
            </w:pPr>
            <w:r>
              <w:rPr>
                <w:rFonts w:ascii="Times New Roman" w:hAnsi="Times New Roman" w:cs="Times New Roman"/>
                <w:sz w:val="20"/>
              </w:rPr>
              <w:t>(</w:t>
            </w:r>
            <w:r w:rsidRPr="00901E08">
              <w:rPr>
                <w:rFonts w:ascii="Times New Roman" w:hAnsi="Times New Roman" w:cs="Times New Roman"/>
                <w:sz w:val="20"/>
              </w:rPr>
              <w:fldChar w:fldCharType="begin"/>
            </w:r>
            <w:r w:rsidRPr="00901E08">
              <w:rPr>
                <w:rFonts w:ascii="Times New Roman" w:hAnsi="Times New Roman" w:cs="Times New Roman"/>
                <w:sz w:val="20"/>
              </w:rPr>
              <w:instrText xml:space="preserve"> SEQ Équation \* ARABIC </w:instrText>
            </w:r>
            <w:r w:rsidRPr="00901E08">
              <w:rPr>
                <w:rFonts w:ascii="Times New Roman" w:hAnsi="Times New Roman" w:cs="Times New Roman"/>
                <w:sz w:val="20"/>
              </w:rPr>
              <w:fldChar w:fldCharType="separate"/>
            </w:r>
            <w:r w:rsidR="004D3885">
              <w:rPr>
                <w:rFonts w:ascii="Times New Roman" w:hAnsi="Times New Roman" w:cs="Times New Roman"/>
                <w:noProof/>
                <w:sz w:val="20"/>
              </w:rPr>
              <w:t>4</w:t>
            </w:r>
            <w:r w:rsidRPr="00901E08">
              <w:rPr>
                <w:rFonts w:ascii="Times New Roman" w:hAnsi="Times New Roman" w:cs="Times New Roman"/>
                <w:sz w:val="20"/>
              </w:rPr>
              <w:fldChar w:fldCharType="end"/>
            </w:r>
            <w:r>
              <w:rPr>
                <w:rFonts w:ascii="Times New Roman" w:hAnsi="Times New Roman" w:cs="Times New Roman"/>
                <w:sz w:val="20"/>
              </w:rPr>
              <w:t>)</w:t>
            </w:r>
          </w:p>
        </w:tc>
      </w:tr>
    </w:tbl>
    <w:p w14:paraId="4C2C32AF" w14:textId="77777777" w:rsidR="00306796" w:rsidRPr="003C1335" w:rsidRDefault="00306796"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Where </w:t>
      </w:r>
    </w:p>
    <w:p w14:paraId="56A1517E" w14:textId="77777777" w:rsidR="00306796" w:rsidRPr="003C1335" w:rsidRDefault="00306796" w:rsidP="00A2431D">
      <w:pPr>
        <w:pStyle w:val="Sansinterligne"/>
        <w:numPr>
          <w:ilvl w:val="0"/>
          <w:numId w:val="36"/>
        </w:numPr>
        <w:jc w:val="both"/>
        <w:rPr>
          <w:rFonts w:ascii="Times New Roman" w:hAnsi="Times New Roman" w:cs="Times New Roman"/>
          <w:sz w:val="20"/>
          <w:szCs w:val="20"/>
          <w:lang w:val="en-US"/>
        </w:rPr>
      </w:pPr>
      <m:oMath>
        <m:r>
          <w:rPr>
            <w:rFonts w:ascii="Cambria Math" w:hAnsi="Cambria Math" w:cs="Times New Roman"/>
            <w:sz w:val="20"/>
            <w:szCs w:val="20"/>
            <w:lang w:val="en-US"/>
          </w:rPr>
          <m:t xml:space="preserve">Sp </m:t>
        </m:r>
      </m:oMath>
      <w:r w:rsidRPr="003C1335">
        <w:rPr>
          <w:rFonts w:ascii="Times New Roman" w:hAnsi="Times New Roman" w:cs="Times New Roman"/>
          <w:sz w:val="20"/>
          <w:szCs w:val="20"/>
          <w:lang w:val="en-US"/>
        </w:rPr>
        <w:t>is the predicted signal and S is the real signal</w:t>
      </w:r>
    </w:p>
    <w:p w14:paraId="05C03A86" w14:textId="77777777" w:rsidR="00306796" w:rsidRPr="003C1335" w:rsidRDefault="00372CBD" w:rsidP="00A2431D">
      <w:pPr>
        <w:pStyle w:val="Sansinterligne"/>
        <w:numPr>
          <w:ilvl w:val="0"/>
          <w:numId w:val="36"/>
        </w:numPr>
        <w:jc w:val="both"/>
        <w:rPr>
          <w:rFonts w:ascii="Times New Roman" w:hAnsi="Times New Roman" w:cs="Times New Roman"/>
          <w:sz w:val="20"/>
          <w:szCs w:val="20"/>
          <w:lang w:val="en-US"/>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1</m:t>
            </m:r>
          </m:sub>
        </m:sSub>
        <m:r>
          <w:rPr>
            <w:rFonts w:ascii="Cambria Math" w:hAnsi="Cambria Math" w:cs="Times New Roman"/>
            <w:sz w:val="20"/>
            <w:szCs w:val="20"/>
            <w:lang w:val="en-US"/>
          </w:rPr>
          <m:t xml:space="preserve"> </m:t>
        </m:r>
      </m:oMath>
      <w:r w:rsidR="00306796" w:rsidRPr="003C1335">
        <w:rPr>
          <w:rFonts w:ascii="Times New Roman" w:hAnsi="Times New Roman" w:cs="Times New Roman"/>
          <w:sz w:val="20"/>
          <w:szCs w:val="20"/>
          <w:lang w:val="en-US"/>
        </w:rPr>
        <w:t xml:space="preserve">and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2</m:t>
            </m:r>
          </m:sub>
        </m:sSub>
        <m:r>
          <w:rPr>
            <w:rFonts w:ascii="Cambria Math" w:hAnsi="Cambria Math" w:cs="Times New Roman"/>
            <w:sz w:val="20"/>
            <w:szCs w:val="20"/>
            <w:lang w:val="en-US"/>
          </w:rPr>
          <m:t xml:space="preserve"> </m:t>
        </m:r>
      </m:oMath>
      <w:r w:rsidR="00306796" w:rsidRPr="003C1335">
        <w:rPr>
          <w:rFonts w:ascii="Times New Roman" w:hAnsi="Times New Roman" w:cs="Times New Roman"/>
          <w:sz w:val="20"/>
          <w:szCs w:val="20"/>
          <w:lang w:val="en-US"/>
        </w:rPr>
        <w:t>are the coefficient</w:t>
      </w:r>
    </w:p>
    <w:p w14:paraId="3A91E1CC" w14:textId="77777777" w:rsidR="00306796" w:rsidRPr="003C1335" w:rsidRDefault="00306796" w:rsidP="00A2431D">
      <w:pPr>
        <w:pStyle w:val="Sansinterligne"/>
        <w:numPr>
          <w:ilvl w:val="0"/>
          <w:numId w:val="36"/>
        </w:numPr>
        <w:jc w:val="both"/>
        <w:rPr>
          <w:rFonts w:ascii="Times New Roman" w:hAnsi="Times New Roman" w:cs="Times New Roman"/>
          <w:sz w:val="20"/>
          <w:szCs w:val="20"/>
          <w:lang w:val="en-US"/>
        </w:rPr>
      </w:pPr>
      <m:oMath>
        <m:r>
          <w:rPr>
            <w:rFonts w:ascii="Cambria Math" w:hAnsi="Cambria Math" w:cs="Times New Roman"/>
            <w:sz w:val="20"/>
            <w:szCs w:val="20"/>
            <w:lang w:val="en-US"/>
          </w:rPr>
          <m:t>ε</m:t>
        </m:r>
      </m:oMath>
      <w:r w:rsidRPr="003C1335">
        <w:rPr>
          <w:rFonts w:ascii="Times New Roman" w:hAnsi="Times New Roman" w:cs="Times New Roman"/>
          <w:sz w:val="20"/>
          <w:szCs w:val="20"/>
          <w:lang w:val="en-US"/>
        </w:rPr>
        <w:t xml:space="preserve"> is a Gaussian noise, named the driving noise</w:t>
      </w:r>
    </w:p>
    <w:p w14:paraId="09903504" w14:textId="77777777" w:rsidR="00306796" w:rsidRPr="003C1335" w:rsidRDefault="00306796"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 xml:space="preserve">The goal of the modelling process is to estimate the parameters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1</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lang w:val="en-US"/>
              </w:rPr>
              <m:t>2</m:t>
            </m:r>
          </m:sub>
        </m:sSub>
        <m:r>
          <w:rPr>
            <w:rFonts w:ascii="Cambria Math" w:hAnsi="Cambria Math" w:cs="Times New Roman"/>
            <w:sz w:val="20"/>
            <w:szCs w:val="20"/>
            <w:lang w:val="en-US"/>
          </w:rPr>
          <m:t>, var</m:t>
        </m:r>
        <m:d>
          <m:dPr>
            <m:ctrlPr>
              <w:rPr>
                <w:rFonts w:ascii="Cambria Math" w:hAnsi="Cambria Math" w:cs="Times New Roman"/>
                <w:i/>
                <w:sz w:val="20"/>
                <w:szCs w:val="20"/>
                <w:lang w:val="en-US"/>
              </w:rPr>
            </m:ctrlPr>
          </m:dPr>
          <m:e>
            <m:r>
              <w:rPr>
                <w:rFonts w:ascii="Cambria Math" w:hAnsi="Cambria Math" w:cs="Times New Roman"/>
                <w:sz w:val="20"/>
                <w:szCs w:val="20"/>
                <w:lang w:val="en-US"/>
              </w:rPr>
              <m:t>ε</m:t>
            </m:r>
          </m:e>
        </m:d>
      </m:oMath>
      <w:r w:rsidRPr="003C1335">
        <w:rPr>
          <w:rFonts w:ascii="Times New Roman" w:hAnsi="Times New Roman" w:cs="Times New Roman"/>
          <w:sz w:val="20"/>
          <w:szCs w:val="20"/>
          <w:lang w:val="en-US"/>
        </w:rPr>
        <w:t xml:space="preserve"> for each elevation bin.</w:t>
      </w:r>
      <w:r w:rsidR="00CD5687" w:rsidRPr="003C1335">
        <w:rPr>
          <w:rFonts w:ascii="Times New Roman" w:hAnsi="Times New Roman" w:cs="Times New Roman"/>
          <w:sz w:val="20"/>
          <w:szCs w:val="20"/>
          <w:lang w:val="en-US"/>
        </w:rPr>
        <w:t xml:space="preserve"> </w:t>
      </w:r>
      <w:r w:rsidRPr="003C1335">
        <w:rPr>
          <w:rFonts w:ascii="Times New Roman" w:hAnsi="Times New Roman" w:cs="Times New Roman"/>
          <w:sz w:val="20"/>
          <w:szCs w:val="20"/>
          <w:lang w:val="en-US"/>
        </w:rPr>
        <w:t>Different Matlab functions are used in order to evaluate the a1 and a2 parameters of the multipath and the variance of the driving noise, then a comparison between the function has been done on order to check possible differences. They are all computing the same parameters, but using different methods.</w:t>
      </w:r>
    </w:p>
    <w:p w14:paraId="7C4E8F20" w14:textId="4D86227C" w:rsidR="00306796" w:rsidRPr="003C1335" w:rsidRDefault="00306796"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color w:val="00B050"/>
          <w:sz w:val="20"/>
          <w:szCs w:val="20"/>
          <w:lang w:val="en-US"/>
        </w:rPr>
        <w:t>LPC, Linear Predictor Coefficients.</w:t>
      </w:r>
      <w:r w:rsidR="00CD5687" w:rsidRPr="003C1335">
        <w:rPr>
          <w:rFonts w:ascii="Times New Roman" w:hAnsi="Times New Roman" w:cs="Times New Roman"/>
          <w:noProof/>
          <w:sz w:val="20"/>
          <w:szCs w:val="20"/>
          <w:lang w:val="en-US" w:eastAsia="fr-FR"/>
        </w:rPr>
        <w:t xml:space="preserve"> </w:t>
      </w:r>
      <w:r w:rsidRPr="003C1335">
        <w:rPr>
          <w:rFonts w:ascii="Times New Roman" w:hAnsi="Times New Roman" w:cs="Times New Roman"/>
          <w:sz w:val="20"/>
          <w:szCs w:val="20"/>
          <w:lang w:val="en-US"/>
        </w:rPr>
        <w:t>This function find the coefficients of N-order forward linear prediction and the variance of the driving noise.</w:t>
      </w:r>
    </w:p>
    <w:p w14:paraId="6CD5B310" w14:textId="51B3E31D" w:rsidR="00CD5687" w:rsidRPr="003C1335" w:rsidRDefault="00306796" w:rsidP="003C1335">
      <w:pPr>
        <w:pStyle w:val="Sansinterligne"/>
        <w:jc w:val="both"/>
        <w:rPr>
          <w:rFonts w:ascii="Times New Roman" w:hAnsi="Times New Roman" w:cs="Times New Roman"/>
          <w:sz w:val="20"/>
          <w:szCs w:val="20"/>
          <w:lang w:val="en-US"/>
        </w:rPr>
      </w:pPr>
      <w:proofErr w:type="gramStart"/>
      <w:r w:rsidRPr="003C1335">
        <w:rPr>
          <w:rFonts w:ascii="Times New Roman" w:hAnsi="Times New Roman" w:cs="Times New Roman"/>
          <w:color w:val="00B050"/>
          <w:sz w:val="20"/>
          <w:szCs w:val="20"/>
          <w:shd w:val="clear" w:color="auto" w:fill="FFFFFF"/>
          <w:lang w:val="en-US"/>
        </w:rPr>
        <w:t>ARCOV(</w:t>
      </w:r>
      <w:proofErr w:type="spellStart"/>
      <w:proofErr w:type="gramEnd"/>
      <w:r w:rsidR="008E5C18" w:rsidRPr="003C1335">
        <w:rPr>
          <w:rFonts w:ascii="Times New Roman" w:hAnsi="Times New Roman" w:cs="Times New Roman"/>
          <w:color w:val="00B050"/>
          <w:sz w:val="20"/>
          <w:szCs w:val="20"/>
          <w:shd w:val="clear" w:color="auto" w:fill="FFFFFF"/>
          <w:lang w:val="en-US"/>
        </w:rPr>
        <w:t>data</w:t>
      </w:r>
      <w:r w:rsidRPr="003C1335">
        <w:rPr>
          <w:rFonts w:ascii="Times New Roman" w:hAnsi="Times New Roman" w:cs="Times New Roman"/>
          <w:color w:val="00B050"/>
          <w:sz w:val="20"/>
          <w:szCs w:val="20"/>
          <w:shd w:val="clear" w:color="auto" w:fill="FFFFFF"/>
          <w:lang w:val="en-US"/>
        </w:rPr>
        <w:t>,</w:t>
      </w:r>
      <w:r w:rsidR="008E5C18" w:rsidRPr="003C1335">
        <w:rPr>
          <w:rFonts w:ascii="Times New Roman" w:hAnsi="Times New Roman" w:cs="Times New Roman"/>
          <w:color w:val="00B050"/>
          <w:sz w:val="20"/>
          <w:szCs w:val="20"/>
          <w:shd w:val="clear" w:color="auto" w:fill="FFFFFF"/>
          <w:lang w:val="en-US"/>
        </w:rPr>
        <w:t>order</w:t>
      </w:r>
      <w:proofErr w:type="spellEnd"/>
      <w:r w:rsidRPr="003C1335">
        <w:rPr>
          <w:rFonts w:ascii="Times New Roman" w:hAnsi="Times New Roman" w:cs="Times New Roman"/>
          <w:color w:val="00B050"/>
          <w:sz w:val="20"/>
          <w:szCs w:val="20"/>
          <w:shd w:val="clear" w:color="auto" w:fill="FFFFFF"/>
          <w:lang w:val="en-US"/>
        </w:rPr>
        <w:t>)</w:t>
      </w:r>
      <w:r w:rsidR="00CD5687" w:rsidRPr="003C1335">
        <w:rPr>
          <w:rFonts w:ascii="Times New Roman" w:hAnsi="Times New Roman" w:cs="Times New Roman"/>
          <w:color w:val="00B050"/>
          <w:sz w:val="20"/>
          <w:szCs w:val="20"/>
          <w:shd w:val="clear" w:color="auto" w:fill="FFFFFF"/>
          <w:lang w:val="en-US"/>
        </w:rPr>
        <w:t xml:space="preserve"> </w:t>
      </w:r>
      <w:r w:rsidRPr="003C1335">
        <w:rPr>
          <w:rFonts w:ascii="Times New Roman" w:hAnsi="Times New Roman" w:cs="Times New Roman"/>
          <w:sz w:val="20"/>
          <w:szCs w:val="20"/>
          <w:shd w:val="clear" w:color="auto" w:fill="FFFFFF"/>
          <w:lang w:val="en-US"/>
        </w:rPr>
        <w:t>Estimate AR model parameters using covariance method and the variance of the driving noise</w:t>
      </w:r>
      <w:bookmarkStart w:id="10" w:name="_Ref400724244"/>
      <w:r w:rsidR="00CD5687" w:rsidRPr="003C1335">
        <w:rPr>
          <w:rFonts w:ascii="Times New Roman" w:hAnsi="Times New Roman" w:cs="Times New Roman"/>
          <w:sz w:val="20"/>
          <w:szCs w:val="20"/>
          <w:lang w:val="en-US"/>
        </w:rPr>
        <w:t>.</w:t>
      </w:r>
    </w:p>
    <w:bookmarkEnd w:id="10"/>
    <w:p w14:paraId="03575B4B" w14:textId="1BB7FA40" w:rsidR="00306796" w:rsidRPr="003C1335" w:rsidRDefault="00CD5687" w:rsidP="003C1335">
      <w:pPr>
        <w:pStyle w:val="Sansinterligne"/>
        <w:jc w:val="both"/>
        <w:rPr>
          <w:rFonts w:ascii="Times New Roman" w:hAnsi="Times New Roman" w:cs="Times New Roman"/>
          <w:noProof/>
          <w:sz w:val="20"/>
          <w:szCs w:val="20"/>
          <w:lang w:val="en-US" w:eastAsia="fr-FR"/>
        </w:rPr>
      </w:pPr>
      <w:proofErr w:type="gramStart"/>
      <w:r w:rsidRPr="003C1335">
        <w:rPr>
          <w:rFonts w:ascii="Times New Roman" w:hAnsi="Times New Roman" w:cs="Times New Roman"/>
          <w:color w:val="00B050"/>
          <w:sz w:val="20"/>
          <w:szCs w:val="20"/>
          <w:shd w:val="clear" w:color="auto" w:fill="FFFFFF"/>
          <w:lang w:val="en-US"/>
        </w:rPr>
        <w:t>ARYULE(</w:t>
      </w:r>
      <w:proofErr w:type="spellStart"/>
      <w:proofErr w:type="gramEnd"/>
      <w:r w:rsidRPr="003C1335">
        <w:rPr>
          <w:rFonts w:ascii="Times New Roman" w:hAnsi="Times New Roman" w:cs="Times New Roman"/>
          <w:color w:val="00B050"/>
          <w:sz w:val="20"/>
          <w:szCs w:val="20"/>
          <w:shd w:val="clear" w:color="auto" w:fill="FFFFFF"/>
          <w:lang w:val="en-US"/>
        </w:rPr>
        <w:t>data,order</w:t>
      </w:r>
      <w:proofErr w:type="spellEnd"/>
      <w:r w:rsidRPr="003C1335">
        <w:rPr>
          <w:rFonts w:ascii="Times New Roman" w:hAnsi="Times New Roman" w:cs="Times New Roman"/>
          <w:color w:val="00B050"/>
          <w:sz w:val="20"/>
          <w:szCs w:val="20"/>
          <w:shd w:val="clear" w:color="auto" w:fill="FFFFFF"/>
          <w:lang w:val="en-US"/>
        </w:rPr>
        <w:t xml:space="preserve">) </w:t>
      </w:r>
      <w:r w:rsidR="00306796" w:rsidRPr="003C1335">
        <w:rPr>
          <w:rFonts w:ascii="Times New Roman" w:hAnsi="Times New Roman" w:cs="Times New Roman"/>
          <w:sz w:val="20"/>
          <w:szCs w:val="20"/>
          <w:lang w:val="en-US"/>
        </w:rPr>
        <w:t>Estimate autoregressive (AR) all-pole model using Yule-Walker method and variance of the driving noise.</w:t>
      </w:r>
      <w:r w:rsidRPr="003C1335">
        <w:rPr>
          <w:rFonts w:ascii="Times New Roman" w:hAnsi="Times New Roman" w:cs="Times New Roman"/>
          <w:noProof/>
          <w:sz w:val="20"/>
          <w:szCs w:val="20"/>
          <w:lang w:val="en-US" w:eastAsia="fr-FR"/>
        </w:rPr>
        <w:t xml:space="preserve"> </w:t>
      </w:r>
    </w:p>
    <w:p w14:paraId="3E47F6A2" w14:textId="77777777" w:rsidR="00A1271E" w:rsidRDefault="00A1271E" w:rsidP="00A1271E">
      <w:pPr>
        <w:pStyle w:val="Sansinterligne"/>
        <w:rPr>
          <w:rFonts w:ascii="Times New Roman" w:hAnsi="Times New Roman" w:cs="Times New Roman"/>
          <w:sz w:val="20"/>
          <w:szCs w:val="20"/>
          <w:lang w:val="en-US"/>
        </w:rPr>
      </w:pPr>
      <w:r w:rsidRPr="003C1335">
        <w:rPr>
          <w:rFonts w:ascii="Times New Roman" w:hAnsi="Times New Roman" w:cs="Times New Roman"/>
          <w:color w:val="00B050"/>
          <w:sz w:val="20"/>
          <w:szCs w:val="20"/>
          <w:lang w:val="en-US"/>
        </w:rPr>
        <w:t>ARMCOV (</w:t>
      </w:r>
      <w:proofErr w:type="spellStart"/>
      <w:r w:rsidRPr="003C1335">
        <w:rPr>
          <w:rFonts w:ascii="Times New Roman" w:hAnsi="Times New Roman" w:cs="Times New Roman"/>
          <w:color w:val="00B050"/>
          <w:sz w:val="20"/>
          <w:szCs w:val="20"/>
          <w:lang w:val="en-US"/>
        </w:rPr>
        <w:t>data</w:t>
      </w:r>
      <w:proofErr w:type="gramStart"/>
      <w:r w:rsidRPr="003C1335">
        <w:rPr>
          <w:rFonts w:ascii="Times New Roman" w:hAnsi="Times New Roman" w:cs="Times New Roman"/>
          <w:color w:val="00B050"/>
          <w:sz w:val="20"/>
          <w:szCs w:val="20"/>
          <w:lang w:val="en-US"/>
        </w:rPr>
        <w:t>,order</w:t>
      </w:r>
      <w:proofErr w:type="spellEnd"/>
      <w:proofErr w:type="gramEnd"/>
      <w:r w:rsidRPr="003C1335">
        <w:rPr>
          <w:rFonts w:ascii="Times New Roman" w:hAnsi="Times New Roman" w:cs="Times New Roman"/>
          <w:color w:val="00B050"/>
          <w:sz w:val="20"/>
          <w:szCs w:val="20"/>
          <w:lang w:val="en-US"/>
        </w:rPr>
        <w:t xml:space="preserve">) </w:t>
      </w:r>
      <w:r w:rsidRPr="003C1335">
        <w:rPr>
          <w:rFonts w:ascii="Times New Roman" w:hAnsi="Times New Roman" w:cs="Times New Roman"/>
          <w:sz w:val="20"/>
          <w:szCs w:val="20"/>
          <w:lang w:val="en-US"/>
        </w:rPr>
        <w:t>Estimate AR model parameters using modified covariance method and compute the variance of the driving noise.</w:t>
      </w:r>
      <w:r w:rsidRPr="008F4020">
        <w:rPr>
          <w:rFonts w:ascii="Times New Roman" w:hAnsi="Times New Roman" w:cs="Times New Roman"/>
          <w:sz w:val="20"/>
          <w:szCs w:val="20"/>
          <w:lang w:val="en-US"/>
        </w:rPr>
        <w:t xml:space="preserve"> </w:t>
      </w:r>
    </w:p>
    <w:p w14:paraId="01030D05" w14:textId="7C7019D6" w:rsidR="00A1271E" w:rsidRDefault="00306796" w:rsidP="003C1335">
      <w:pPr>
        <w:pStyle w:val="Sansinterligne"/>
        <w:jc w:val="both"/>
        <w:rPr>
          <w:rFonts w:ascii="Times New Roman" w:hAnsi="Times New Roman" w:cs="Times New Roman"/>
          <w:sz w:val="20"/>
          <w:szCs w:val="20"/>
          <w:lang w:val="en-US"/>
        </w:rPr>
      </w:pPr>
      <w:r w:rsidRPr="003C1335">
        <w:rPr>
          <w:rFonts w:ascii="Times New Roman" w:hAnsi="Times New Roman" w:cs="Times New Roman"/>
          <w:color w:val="00B050"/>
          <w:sz w:val="20"/>
          <w:szCs w:val="20"/>
          <w:lang w:val="en-US"/>
        </w:rPr>
        <w:t>ARBURG (</w:t>
      </w:r>
      <w:proofErr w:type="spellStart"/>
      <w:r w:rsidRPr="003C1335">
        <w:rPr>
          <w:rFonts w:ascii="Times New Roman" w:hAnsi="Times New Roman" w:cs="Times New Roman"/>
          <w:color w:val="00B050"/>
          <w:sz w:val="20"/>
          <w:szCs w:val="20"/>
          <w:lang w:val="en-US"/>
        </w:rPr>
        <w:t>data</w:t>
      </w:r>
      <w:proofErr w:type="gramStart"/>
      <w:r w:rsidRPr="003C1335">
        <w:rPr>
          <w:rFonts w:ascii="Times New Roman" w:hAnsi="Times New Roman" w:cs="Times New Roman"/>
          <w:color w:val="00B050"/>
          <w:sz w:val="20"/>
          <w:szCs w:val="20"/>
          <w:lang w:val="en-US"/>
        </w:rPr>
        <w:t>,order</w:t>
      </w:r>
      <w:proofErr w:type="spellEnd"/>
      <w:proofErr w:type="gramEnd"/>
      <w:r w:rsidRPr="003C1335">
        <w:rPr>
          <w:rFonts w:ascii="Times New Roman" w:hAnsi="Times New Roman" w:cs="Times New Roman"/>
          <w:color w:val="00B050"/>
          <w:sz w:val="20"/>
          <w:szCs w:val="20"/>
          <w:lang w:val="en-US"/>
        </w:rPr>
        <w:t>)</w:t>
      </w:r>
      <w:r w:rsidR="00CD5687" w:rsidRPr="003C1335">
        <w:rPr>
          <w:rFonts w:ascii="Times New Roman" w:hAnsi="Times New Roman" w:cs="Times New Roman"/>
          <w:color w:val="00B050"/>
          <w:sz w:val="20"/>
          <w:szCs w:val="20"/>
          <w:lang w:val="en-US"/>
        </w:rPr>
        <w:t xml:space="preserve"> </w:t>
      </w:r>
      <w:r w:rsidRPr="003C1335">
        <w:rPr>
          <w:rFonts w:ascii="Times New Roman" w:hAnsi="Times New Roman" w:cs="Times New Roman"/>
          <w:sz w:val="20"/>
          <w:szCs w:val="20"/>
          <w:lang w:val="en-US"/>
        </w:rPr>
        <w:t>Estimate AR model parameters using Burg method and compute the variance of the driving noise</w:t>
      </w:r>
      <w:r w:rsidR="004339FD">
        <w:rPr>
          <w:rFonts w:ascii="Times New Roman" w:hAnsi="Times New Roman" w:cs="Times New Roman"/>
          <w:sz w:val="20"/>
          <w:szCs w:val="20"/>
          <w:lang w:val="en-US"/>
        </w:rPr>
        <w:t>.</w:t>
      </w:r>
    </w:p>
    <w:p w14:paraId="61C694C3" w14:textId="1DBAC246" w:rsidR="008E5C18" w:rsidRPr="003C1335" w:rsidRDefault="004339FD" w:rsidP="00822C24">
      <w:pPr>
        <w:pStyle w:val="Sansinterligne"/>
        <w:jc w:val="both"/>
        <w:rPr>
          <w:rFonts w:ascii="Times New Roman" w:hAnsi="Times New Roman" w:cs="Times New Roman"/>
          <w:sz w:val="20"/>
          <w:szCs w:val="20"/>
          <w:lang w:val="en-US"/>
        </w:rPr>
      </w:pPr>
      <w:r w:rsidRPr="004339FD">
        <w:rPr>
          <w:rFonts w:ascii="Times New Roman" w:hAnsi="Times New Roman" w:cs="Times New Roman"/>
          <w:sz w:val="20"/>
          <w:szCs w:val="20"/>
          <w:lang w:val="en-US"/>
        </w:rPr>
        <w:t>These different methods all estimate the parameters of an AR model, but use different computation techniques. The following investigation aims at determining if one of these methods is more appropriate to the targeted kind of data.</w:t>
      </w:r>
    </w:p>
    <w:p w14:paraId="339D3413" w14:textId="6D8D563C" w:rsidR="00A1271E" w:rsidRPr="003C1335" w:rsidRDefault="00A1271E" w:rsidP="00A1271E">
      <w:pPr>
        <w:pStyle w:val="Sansinterligne"/>
        <w:numPr>
          <w:ilvl w:val="0"/>
          <w:numId w:val="23"/>
        </w:numPr>
        <w:spacing w:before="240" w:after="240"/>
        <w:ind w:left="426" w:hanging="426"/>
        <w:rPr>
          <w:rFonts w:ascii="Times New Roman" w:hAnsi="Times New Roman" w:cs="Times New Roman"/>
          <w:sz w:val="20"/>
          <w:szCs w:val="20"/>
          <w:lang w:val="en-US"/>
        </w:rPr>
      </w:pPr>
      <w:r w:rsidRPr="003C1335">
        <w:rPr>
          <w:rFonts w:ascii="Times New Roman" w:hAnsi="Times New Roman" w:cs="Times New Roman"/>
          <w:sz w:val="20"/>
          <w:szCs w:val="20"/>
          <w:lang w:val="en-US"/>
        </w:rPr>
        <w:t>RESULTS</w:t>
      </w:r>
    </w:p>
    <w:p w14:paraId="168A7747" w14:textId="4103CE2F" w:rsidR="007F49A9" w:rsidRPr="004339FD" w:rsidRDefault="004339FD" w:rsidP="004339FD">
      <w:pPr>
        <w:spacing w:line="240" w:lineRule="auto"/>
        <w:jc w:val="both"/>
        <w:rPr>
          <w:rFonts w:ascii="Times New Roman" w:hAnsi="Times New Roman" w:cs="Times New Roman"/>
          <w:sz w:val="20"/>
          <w:lang w:val="en-US"/>
        </w:rPr>
      </w:pPr>
      <w:r w:rsidRPr="004339FD">
        <w:rPr>
          <w:rFonts w:ascii="Times New Roman" w:hAnsi="Times New Roman" w:cs="Times New Roman"/>
          <w:sz w:val="20"/>
          <w:lang w:val="en-US"/>
        </w:rPr>
        <w:t xml:space="preserve">The methodology explained in chapter </w:t>
      </w:r>
      <w:r w:rsidRPr="004339FD">
        <w:rPr>
          <w:rFonts w:ascii="Times New Roman" w:hAnsi="Times New Roman" w:cs="Times New Roman"/>
          <w:sz w:val="20"/>
          <w:lang w:val="en-US"/>
        </w:rPr>
        <w:fldChar w:fldCharType="begin"/>
      </w:r>
      <w:r w:rsidRPr="004339FD">
        <w:rPr>
          <w:rFonts w:ascii="Times New Roman" w:hAnsi="Times New Roman" w:cs="Times New Roman"/>
          <w:sz w:val="20"/>
          <w:lang w:val="en-US"/>
        </w:rPr>
        <w:instrText xml:space="preserve"> REF _Ref400786229 \r \h  \* MERGEFORMAT </w:instrText>
      </w:r>
      <w:r w:rsidRPr="004339FD">
        <w:rPr>
          <w:rFonts w:ascii="Times New Roman" w:hAnsi="Times New Roman" w:cs="Times New Roman"/>
          <w:sz w:val="20"/>
          <w:lang w:val="en-US"/>
        </w:rPr>
      </w:r>
      <w:r w:rsidRPr="004339FD">
        <w:rPr>
          <w:rFonts w:ascii="Times New Roman" w:hAnsi="Times New Roman" w:cs="Times New Roman"/>
          <w:sz w:val="20"/>
          <w:lang w:val="en-US"/>
        </w:rPr>
        <w:fldChar w:fldCharType="separate"/>
      </w:r>
      <w:r w:rsidR="004D3885">
        <w:rPr>
          <w:rFonts w:ascii="Times New Roman" w:hAnsi="Times New Roman" w:cs="Times New Roman"/>
          <w:sz w:val="20"/>
          <w:lang w:val="en-US"/>
        </w:rPr>
        <w:t>4</w:t>
      </w:r>
      <w:r w:rsidRPr="004339FD">
        <w:rPr>
          <w:rFonts w:ascii="Times New Roman" w:hAnsi="Times New Roman" w:cs="Times New Roman"/>
          <w:sz w:val="20"/>
          <w:lang w:val="en-US"/>
        </w:rPr>
        <w:fldChar w:fldCharType="end"/>
      </w:r>
      <w:r w:rsidRPr="004339FD">
        <w:rPr>
          <w:rFonts w:ascii="Times New Roman" w:hAnsi="Times New Roman" w:cs="Times New Roman"/>
          <w:sz w:val="20"/>
          <w:lang w:val="en-US"/>
        </w:rPr>
        <w:t xml:space="preserve"> has been applied on a series of measurement collected at </w:t>
      </w:r>
      <w:proofErr w:type="spellStart"/>
      <w:r w:rsidRPr="004339FD">
        <w:rPr>
          <w:rFonts w:ascii="Times New Roman" w:hAnsi="Times New Roman" w:cs="Times New Roman"/>
          <w:sz w:val="20"/>
          <w:lang w:val="en-US"/>
        </w:rPr>
        <w:t>Braunschweig</w:t>
      </w:r>
      <w:proofErr w:type="spellEnd"/>
      <w:r w:rsidRPr="004339FD">
        <w:rPr>
          <w:rFonts w:ascii="Times New Roman" w:hAnsi="Times New Roman" w:cs="Times New Roman"/>
          <w:sz w:val="20"/>
          <w:lang w:val="en-US"/>
        </w:rPr>
        <w:t xml:space="preserve"> airport by DLR corresponding to a data collect of the 9th July 2014. The first observation available is at 00h 00’ 00” and the last observation is at 23h 59’ 59”, the interval between the observations is 0.5 seconds. The antenna model is a Leica AR-25 choke ring antenna and they are located at the positions given in Table 3. </w:t>
      </w:r>
    </w:p>
    <w:p w14:paraId="53E28607" w14:textId="0CFE57FC" w:rsidR="004339FD" w:rsidRPr="004339FD" w:rsidRDefault="004339FD" w:rsidP="007F49A9">
      <w:pPr>
        <w:pStyle w:val="Lgende"/>
        <w:spacing w:after="0"/>
        <w:jc w:val="center"/>
        <w:rPr>
          <w:rFonts w:ascii="Times New Roman" w:hAnsi="Times New Roman" w:cs="Times New Roman"/>
          <w:i w:val="0"/>
          <w:color w:val="auto"/>
          <w:sz w:val="20"/>
        </w:rPr>
      </w:pPr>
      <w:r w:rsidRPr="004339FD">
        <w:rPr>
          <w:rFonts w:ascii="Times New Roman" w:hAnsi="Times New Roman" w:cs="Times New Roman"/>
          <w:i w:val="0"/>
          <w:color w:val="auto"/>
          <w:sz w:val="20"/>
        </w:rPr>
        <w:t xml:space="preserve">Table </w:t>
      </w:r>
      <w:r w:rsidRPr="004339FD">
        <w:rPr>
          <w:rFonts w:ascii="Times New Roman" w:hAnsi="Times New Roman" w:cs="Times New Roman"/>
          <w:i w:val="0"/>
          <w:color w:val="auto"/>
          <w:sz w:val="20"/>
        </w:rPr>
        <w:fldChar w:fldCharType="begin"/>
      </w:r>
      <w:r w:rsidRPr="004339FD">
        <w:rPr>
          <w:rFonts w:ascii="Times New Roman" w:hAnsi="Times New Roman" w:cs="Times New Roman"/>
          <w:i w:val="0"/>
          <w:color w:val="auto"/>
          <w:sz w:val="20"/>
        </w:rPr>
        <w:instrText xml:space="preserve"> SEQ Table \* ARABIC </w:instrText>
      </w:r>
      <w:r w:rsidRPr="004339FD">
        <w:rPr>
          <w:rFonts w:ascii="Times New Roman" w:hAnsi="Times New Roman" w:cs="Times New Roman"/>
          <w:i w:val="0"/>
          <w:color w:val="auto"/>
          <w:sz w:val="20"/>
        </w:rPr>
        <w:fldChar w:fldCharType="separate"/>
      </w:r>
      <w:r w:rsidR="004D3885">
        <w:rPr>
          <w:rFonts w:ascii="Times New Roman" w:hAnsi="Times New Roman" w:cs="Times New Roman"/>
          <w:i w:val="0"/>
          <w:noProof/>
          <w:color w:val="auto"/>
          <w:sz w:val="20"/>
        </w:rPr>
        <w:t>2</w:t>
      </w:r>
      <w:r w:rsidRPr="004339FD">
        <w:rPr>
          <w:rFonts w:ascii="Times New Roman" w:hAnsi="Times New Roman" w:cs="Times New Roman"/>
          <w:i w:val="0"/>
          <w:color w:val="auto"/>
          <w:sz w:val="20"/>
        </w:rPr>
        <w:fldChar w:fldCharType="end"/>
      </w:r>
      <w:r>
        <w:rPr>
          <w:rFonts w:ascii="Times New Roman" w:hAnsi="Times New Roman" w:cs="Times New Roman"/>
          <w:i w:val="0"/>
          <w:color w:val="auto"/>
          <w:sz w:val="20"/>
        </w:rPr>
        <w:t xml:space="preserve"> – Reference </w:t>
      </w:r>
      <w:r w:rsidRPr="00901E08">
        <w:rPr>
          <w:rFonts w:ascii="Times New Roman" w:hAnsi="Times New Roman" w:cs="Times New Roman"/>
          <w:i w:val="0"/>
          <w:color w:val="auto"/>
          <w:sz w:val="20"/>
          <w:lang w:val="en-GB"/>
        </w:rPr>
        <w:t>Receiver</w:t>
      </w:r>
      <w:r>
        <w:rPr>
          <w:rFonts w:ascii="Times New Roman" w:hAnsi="Times New Roman" w:cs="Times New Roman"/>
          <w:i w:val="0"/>
          <w:color w:val="auto"/>
          <w:sz w:val="20"/>
        </w:rPr>
        <w:t xml:space="preserve"> L</w:t>
      </w:r>
      <w:r w:rsidRPr="004339FD">
        <w:rPr>
          <w:rFonts w:ascii="Times New Roman" w:hAnsi="Times New Roman" w:cs="Times New Roman"/>
          <w:i w:val="0"/>
          <w:color w:val="auto"/>
          <w:sz w:val="20"/>
        </w:rPr>
        <w:t>ocations</w:t>
      </w:r>
    </w:p>
    <w:tbl>
      <w:tblPr>
        <w:tblStyle w:val="Grilledutableau"/>
        <w:tblW w:w="0" w:type="auto"/>
        <w:tblLook w:val="04A0" w:firstRow="1" w:lastRow="0" w:firstColumn="1" w:lastColumn="0" w:noHBand="0" w:noVBand="1"/>
      </w:tblPr>
      <w:tblGrid>
        <w:gridCol w:w="2403"/>
        <w:gridCol w:w="2408"/>
        <w:gridCol w:w="2415"/>
        <w:gridCol w:w="2402"/>
      </w:tblGrid>
      <w:tr w:rsidR="004339FD" w:rsidRPr="007860E8" w14:paraId="3D02BC50" w14:textId="77777777" w:rsidTr="000A38BB">
        <w:tc>
          <w:tcPr>
            <w:tcW w:w="2463" w:type="dxa"/>
          </w:tcPr>
          <w:p w14:paraId="343C97C1"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en-US"/>
              </w:rPr>
              <w:t xml:space="preserve">Indicator </w:t>
            </w:r>
          </w:p>
        </w:tc>
        <w:tc>
          <w:tcPr>
            <w:tcW w:w="2463" w:type="dxa"/>
          </w:tcPr>
          <w:p w14:paraId="13969F75"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en-US"/>
              </w:rPr>
              <w:t>Latitude[°]</w:t>
            </w:r>
          </w:p>
        </w:tc>
        <w:tc>
          <w:tcPr>
            <w:tcW w:w="2464" w:type="dxa"/>
          </w:tcPr>
          <w:p w14:paraId="147004E7"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en-US"/>
              </w:rPr>
              <w:t>Longitude[°]</w:t>
            </w:r>
          </w:p>
        </w:tc>
        <w:tc>
          <w:tcPr>
            <w:tcW w:w="2464" w:type="dxa"/>
          </w:tcPr>
          <w:p w14:paraId="2878CAA4"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en-US"/>
              </w:rPr>
              <w:t>Receiver Type</w:t>
            </w:r>
          </w:p>
        </w:tc>
      </w:tr>
      <w:tr w:rsidR="004339FD" w:rsidRPr="007860E8" w14:paraId="7125E9EB" w14:textId="77777777" w:rsidTr="000A38BB">
        <w:tc>
          <w:tcPr>
            <w:tcW w:w="2463" w:type="dxa"/>
          </w:tcPr>
          <w:p w14:paraId="2CFF0E86"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7860E8">
              <w:rPr>
                <w:rFonts w:ascii="Times New Roman" w:hAnsi="Times New Roman" w:cs="Times New Roman"/>
                <w:sz w:val="20"/>
                <w:szCs w:val="20"/>
                <w:lang w:val="en-US"/>
              </w:rPr>
              <w:t>BR01</w:t>
            </w:r>
          </w:p>
        </w:tc>
        <w:tc>
          <w:tcPr>
            <w:tcW w:w="2463" w:type="dxa"/>
          </w:tcPr>
          <w:p w14:paraId="4FDCECC4"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de-DE"/>
              </w:rPr>
              <w:t>52.321444 N</w:t>
            </w:r>
          </w:p>
        </w:tc>
        <w:tc>
          <w:tcPr>
            <w:tcW w:w="2464" w:type="dxa"/>
          </w:tcPr>
          <w:p w14:paraId="6973FCFB"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de-DE"/>
              </w:rPr>
              <w:t>10.543339 E</w:t>
            </w:r>
          </w:p>
        </w:tc>
        <w:tc>
          <w:tcPr>
            <w:tcW w:w="2464" w:type="dxa"/>
          </w:tcPr>
          <w:p w14:paraId="21BD2AF6" w14:textId="77777777" w:rsidR="004339FD" w:rsidRPr="007860E8" w:rsidRDefault="004339FD" w:rsidP="000A38BB">
            <w:pPr>
              <w:autoSpaceDE w:val="0"/>
              <w:autoSpaceDN w:val="0"/>
              <w:adjustRightInd w:val="0"/>
              <w:rPr>
                <w:rFonts w:ascii="Times New Roman" w:hAnsi="Times New Roman" w:cs="Times New Roman"/>
                <w:sz w:val="20"/>
                <w:szCs w:val="20"/>
                <w:lang w:val="en-US"/>
              </w:rPr>
            </w:pPr>
            <w:proofErr w:type="spellStart"/>
            <w:r w:rsidRPr="007860E8">
              <w:rPr>
                <w:rFonts w:ascii="Times New Roman" w:hAnsi="Times New Roman" w:cs="Times New Roman"/>
                <w:sz w:val="20"/>
                <w:szCs w:val="20"/>
                <w:lang w:val="en-US"/>
              </w:rPr>
              <w:t>Javad</w:t>
            </w:r>
            <w:proofErr w:type="spellEnd"/>
            <w:r w:rsidRPr="007860E8">
              <w:rPr>
                <w:rFonts w:ascii="Times New Roman" w:hAnsi="Times New Roman" w:cs="Times New Roman"/>
                <w:sz w:val="20"/>
                <w:szCs w:val="20"/>
                <w:lang w:val="en-US"/>
              </w:rPr>
              <w:t xml:space="preserve"> Delta</w:t>
            </w:r>
          </w:p>
        </w:tc>
      </w:tr>
      <w:tr w:rsidR="004339FD" w:rsidRPr="007860E8" w14:paraId="2CA7E6A4" w14:textId="77777777" w:rsidTr="000A38BB">
        <w:tc>
          <w:tcPr>
            <w:tcW w:w="2463" w:type="dxa"/>
          </w:tcPr>
          <w:p w14:paraId="568BD24F"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7860E8">
              <w:rPr>
                <w:rFonts w:ascii="Times New Roman" w:hAnsi="Times New Roman" w:cs="Times New Roman"/>
                <w:sz w:val="20"/>
                <w:szCs w:val="20"/>
                <w:lang w:val="en-US"/>
              </w:rPr>
              <w:t>BR02</w:t>
            </w:r>
          </w:p>
        </w:tc>
        <w:tc>
          <w:tcPr>
            <w:tcW w:w="2463" w:type="dxa"/>
          </w:tcPr>
          <w:p w14:paraId="4D0FF6F1"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de-DE"/>
              </w:rPr>
              <w:t>52.322324 N</w:t>
            </w:r>
          </w:p>
        </w:tc>
        <w:tc>
          <w:tcPr>
            <w:tcW w:w="2464" w:type="dxa"/>
          </w:tcPr>
          <w:p w14:paraId="78815802"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de-DE"/>
              </w:rPr>
              <w:t>10.554618 E</w:t>
            </w:r>
          </w:p>
        </w:tc>
        <w:tc>
          <w:tcPr>
            <w:tcW w:w="2464" w:type="dxa"/>
          </w:tcPr>
          <w:p w14:paraId="151A4A7A" w14:textId="77777777" w:rsidR="004339FD" w:rsidRPr="007860E8" w:rsidRDefault="004339FD" w:rsidP="000A38BB">
            <w:pPr>
              <w:autoSpaceDE w:val="0"/>
              <w:autoSpaceDN w:val="0"/>
              <w:adjustRightInd w:val="0"/>
              <w:rPr>
                <w:rFonts w:ascii="Times New Roman" w:hAnsi="Times New Roman" w:cs="Times New Roman"/>
                <w:sz w:val="20"/>
                <w:szCs w:val="20"/>
                <w:lang w:val="en-US"/>
              </w:rPr>
            </w:pPr>
            <w:proofErr w:type="spellStart"/>
            <w:r w:rsidRPr="007860E8">
              <w:rPr>
                <w:rFonts w:ascii="Times New Roman" w:hAnsi="Times New Roman" w:cs="Times New Roman"/>
                <w:sz w:val="20"/>
                <w:szCs w:val="20"/>
                <w:lang w:val="en-US"/>
              </w:rPr>
              <w:t>Javad</w:t>
            </w:r>
            <w:proofErr w:type="spellEnd"/>
            <w:r w:rsidRPr="007860E8">
              <w:rPr>
                <w:rFonts w:ascii="Times New Roman" w:hAnsi="Times New Roman" w:cs="Times New Roman"/>
                <w:sz w:val="20"/>
                <w:szCs w:val="20"/>
                <w:lang w:val="en-US"/>
              </w:rPr>
              <w:t xml:space="preserve"> Delta</w:t>
            </w:r>
          </w:p>
        </w:tc>
      </w:tr>
      <w:tr w:rsidR="004339FD" w:rsidRPr="007860E8" w14:paraId="6770F1D2" w14:textId="77777777" w:rsidTr="000A38BB">
        <w:tc>
          <w:tcPr>
            <w:tcW w:w="2463" w:type="dxa"/>
          </w:tcPr>
          <w:p w14:paraId="4047DD85"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7860E8">
              <w:rPr>
                <w:rFonts w:ascii="Times New Roman" w:hAnsi="Times New Roman" w:cs="Times New Roman"/>
                <w:sz w:val="20"/>
                <w:szCs w:val="20"/>
                <w:lang w:val="en-US"/>
              </w:rPr>
              <w:t>BR03</w:t>
            </w:r>
          </w:p>
        </w:tc>
        <w:tc>
          <w:tcPr>
            <w:tcW w:w="2463" w:type="dxa"/>
          </w:tcPr>
          <w:p w14:paraId="200A1D25"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de-DE"/>
              </w:rPr>
              <w:t>52.317001 N</w:t>
            </w:r>
          </w:p>
        </w:tc>
        <w:tc>
          <w:tcPr>
            <w:tcW w:w="2464" w:type="dxa"/>
          </w:tcPr>
          <w:p w14:paraId="3F0CE883"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de-DE"/>
              </w:rPr>
              <w:t>10.567265 E</w:t>
            </w:r>
          </w:p>
        </w:tc>
        <w:tc>
          <w:tcPr>
            <w:tcW w:w="2464" w:type="dxa"/>
          </w:tcPr>
          <w:p w14:paraId="6D40BBC9" w14:textId="77777777" w:rsidR="004339FD" w:rsidRPr="007860E8" w:rsidRDefault="004339FD" w:rsidP="000A38BB">
            <w:pPr>
              <w:autoSpaceDE w:val="0"/>
              <w:autoSpaceDN w:val="0"/>
              <w:adjustRightInd w:val="0"/>
              <w:rPr>
                <w:rFonts w:ascii="Times New Roman" w:hAnsi="Times New Roman" w:cs="Times New Roman"/>
                <w:sz w:val="20"/>
                <w:szCs w:val="20"/>
                <w:lang w:val="en-US"/>
              </w:rPr>
            </w:pPr>
            <w:proofErr w:type="spellStart"/>
            <w:r w:rsidRPr="007860E8">
              <w:rPr>
                <w:rFonts w:ascii="Times New Roman" w:hAnsi="Times New Roman" w:cs="Times New Roman"/>
                <w:sz w:val="20"/>
                <w:szCs w:val="20"/>
                <w:lang w:val="en-US"/>
              </w:rPr>
              <w:t>Javad</w:t>
            </w:r>
            <w:proofErr w:type="spellEnd"/>
            <w:r w:rsidRPr="007860E8">
              <w:rPr>
                <w:rFonts w:ascii="Times New Roman" w:hAnsi="Times New Roman" w:cs="Times New Roman"/>
                <w:sz w:val="20"/>
                <w:szCs w:val="20"/>
                <w:lang w:val="en-US"/>
              </w:rPr>
              <w:t xml:space="preserve"> Delta</w:t>
            </w:r>
          </w:p>
        </w:tc>
      </w:tr>
      <w:tr w:rsidR="004339FD" w:rsidRPr="007860E8" w14:paraId="7860A1E2" w14:textId="77777777" w:rsidTr="000A38BB">
        <w:tc>
          <w:tcPr>
            <w:tcW w:w="2463" w:type="dxa"/>
          </w:tcPr>
          <w:p w14:paraId="72FA0364"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7860E8">
              <w:rPr>
                <w:rFonts w:ascii="Times New Roman" w:hAnsi="Times New Roman" w:cs="Times New Roman"/>
                <w:sz w:val="20"/>
                <w:szCs w:val="20"/>
                <w:lang w:val="en-US"/>
              </w:rPr>
              <w:t>BR04</w:t>
            </w:r>
          </w:p>
        </w:tc>
        <w:tc>
          <w:tcPr>
            <w:tcW w:w="2463" w:type="dxa"/>
          </w:tcPr>
          <w:p w14:paraId="7C610810"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en-US"/>
              </w:rPr>
              <w:t>52.321269 N</w:t>
            </w:r>
          </w:p>
        </w:tc>
        <w:tc>
          <w:tcPr>
            <w:tcW w:w="2464" w:type="dxa"/>
          </w:tcPr>
          <w:p w14:paraId="317F4E04" w14:textId="77777777" w:rsidR="004339FD" w:rsidRPr="007860E8" w:rsidRDefault="004339FD" w:rsidP="000A38BB">
            <w:pPr>
              <w:autoSpaceDE w:val="0"/>
              <w:autoSpaceDN w:val="0"/>
              <w:adjustRightInd w:val="0"/>
              <w:rPr>
                <w:rFonts w:ascii="Times New Roman" w:hAnsi="Times New Roman" w:cs="Times New Roman"/>
                <w:sz w:val="20"/>
                <w:szCs w:val="20"/>
                <w:lang w:val="en-US"/>
              </w:rPr>
            </w:pPr>
            <w:r w:rsidRPr="00DD7B44">
              <w:rPr>
                <w:rFonts w:ascii="Times New Roman" w:hAnsi="Times New Roman" w:cs="Times New Roman"/>
                <w:sz w:val="20"/>
                <w:szCs w:val="20"/>
                <w:lang w:val="en-US"/>
              </w:rPr>
              <w:t>10.564586 E</w:t>
            </w:r>
          </w:p>
        </w:tc>
        <w:tc>
          <w:tcPr>
            <w:tcW w:w="2464" w:type="dxa"/>
          </w:tcPr>
          <w:p w14:paraId="7BE0C132" w14:textId="77777777" w:rsidR="004339FD" w:rsidRPr="007860E8" w:rsidRDefault="004339FD" w:rsidP="000A38BB">
            <w:pPr>
              <w:autoSpaceDE w:val="0"/>
              <w:autoSpaceDN w:val="0"/>
              <w:adjustRightInd w:val="0"/>
              <w:rPr>
                <w:rFonts w:ascii="Times New Roman" w:hAnsi="Times New Roman" w:cs="Times New Roman"/>
                <w:sz w:val="20"/>
                <w:szCs w:val="20"/>
                <w:lang w:val="en-US"/>
              </w:rPr>
            </w:pPr>
            <w:proofErr w:type="spellStart"/>
            <w:r w:rsidRPr="007860E8">
              <w:rPr>
                <w:rFonts w:ascii="Times New Roman" w:hAnsi="Times New Roman" w:cs="Times New Roman"/>
                <w:sz w:val="20"/>
                <w:szCs w:val="20"/>
                <w:lang w:val="en-US"/>
              </w:rPr>
              <w:t>Javad</w:t>
            </w:r>
            <w:proofErr w:type="spellEnd"/>
            <w:r w:rsidRPr="007860E8">
              <w:rPr>
                <w:rFonts w:ascii="Times New Roman" w:hAnsi="Times New Roman" w:cs="Times New Roman"/>
                <w:sz w:val="20"/>
                <w:szCs w:val="20"/>
                <w:lang w:val="en-US"/>
              </w:rPr>
              <w:t xml:space="preserve"> Delta</w:t>
            </w:r>
          </w:p>
        </w:tc>
      </w:tr>
    </w:tbl>
    <w:p w14:paraId="6EB7431E" w14:textId="7297FD72" w:rsidR="008E5C18" w:rsidRDefault="008E5C18" w:rsidP="003C1335">
      <w:pPr>
        <w:pStyle w:val="Sansinterligne"/>
        <w:jc w:val="center"/>
        <w:rPr>
          <w:rFonts w:ascii="Times New Roman" w:hAnsi="Times New Roman" w:cs="Times New Roman"/>
          <w:sz w:val="20"/>
          <w:szCs w:val="20"/>
          <w:lang w:val="en-US"/>
        </w:rPr>
      </w:pPr>
    </w:p>
    <w:p w14:paraId="4A09B990" w14:textId="77777777" w:rsidR="00D64F87" w:rsidRPr="003C1335" w:rsidRDefault="00D64F87" w:rsidP="003C1335">
      <w:pPr>
        <w:pStyle w:val="Sansinterligne"/>
        <w:jc w:val="center"/>
        <w:rPr>
          <w:rFonts w:ascii="Times New Roman" w:hAnsi="Times New Roman" w:cs="Times New Roman"/>
          <w:sz w:val="20"/>
          <w:szCs w:val="20"/>
          <w:lang w:val="en-US"/>
        </w:rPr>
      </w:pPr>
    </w:p>
    <w:p w14:paraId="4B703666" w14:textId="77777777" w:rsidR="006F1C01" w:rsidRPr="003C1335" w:rsidRDefault="006F1C01" w:rsidP="003C1335">
      <w:pPr>
        <w:pStyle w:val="Sansinterligne"/>
        <w:jc w:val="center"/>
        <w:rPr>
          <w:rFonts w:ascii="Times New Roman" w:hAnsi="Times New Roman" w:cs="Times New Roman"/>
          <w:sz w:val="20"/>
          <w:szCs w:val="20"/>
        </w:rPr>
      </w:pPr>
      <w:r w:rsidRPr="003C1335">
        <w:rPr>
          <w:rFonts w:ascii="Times New Roman" w:hAnsi="Times New Roman" w:cs="Times New Roman"/>
          <w:noProof/>
          <w:sz w:val="20"/>
          <w:szCs w:val="20"/>
          <w:lang w:eastAsia="fr-FR"/>
        </w:rPr>
        <w:lastRenderedPageBreak/>
        <w:drawing>
          <wp:inline distT="0" distB="0" distL="0" distR="0" wp14:anchorId="6C32F521" wp14:editId="13B06740">
            <wp:extent cx="3240000" cy="2481696"/>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1.jpg"/>
                    <pic:cNvPicPr/>
                  </pic:nvPicPr>
                  <pic:blipFill rotWithShape="1">
                    <a:blip r:embed="rId8" cstate="print">
                      <a:extLst>
                        <a:ext uri="{28A0092B-C50C-407E-A947-70E740481C1C}">
                          <a14:useLocalDpi xmlns:a14="http://schemas.microsoft.com/office/drawing/2010/main" val="0"/>
                        </a:ext>
                      </a:extLst>
                    </a:blip>
                    <a:srcRect l="7441" r="7077" b="3555"/>
                    <a:stretch/>
                  </pic:blipFill>
                  <pic:spPr bwMode="auto">
                    <a:xfrm>
                      <a:off x="0" y="0"/>
                      <a:ext cx="3240000" cy="2481696"/>
                    </a:xfrm>
                    <a:prstGeom prst="rect">
                      <a:avLst/>
                    </a:prstGeom>
                    <a:ln>
                      <a:noFill/>
                    </a:ln>
                    <a:extLst>
                      <a:ext uri="{53640926-AAD7-44D8-BBD7-CCE9431645EC}">
                        <a14:shadowObscured xmlns:a14="http://schemas.microsoft.com/office/drawing/2010/main"/>
                      </a:ext>
                    </a:extLst>
                  </pic:spPr>
                </pic:pic>
              </a:graphicData>
            </a:graphic>
          </wp:inline>
        </w:drawing>
      </w:r>
    </w:p>
    <w:p w14:paraId="2AE3C22B" w14:textId="77777777" w:rsidR="006F1C01" w:rsidRPr="00901E08" w:rsidRDefault="006F1C01" w:rsidP="003C1335">
      <w:pPr>
        <w:pStyle w:val="Sansinterligne"/>
        <w:jc w:val="center"/>
        <w:rPr>
          <w:rFonts w:ascii="Times New Roman" w:hAnsi="Times New Roman" w:cs="Times New Roman"/>
          <w:sz w:val="20"/>
          <w:szCs w:val="20"/>
          <w:lang w:val="en-US"/>
        </w:rPr>
      </w:pPr>
      <w:r w:rsidRPr="00901E08">
        <w:rPr>
          <w:rFonts w:ascii="Times New Roman" w:hAnsi="Times New Roman" w:cs="Times New Roman"/>
          <w:sz w:val="20"/>
          <w:szCs w:val="20"/>
          <w:lang w:val="en-US"/>
        </w:rPr>
        <w:t xml:space="preserve">Figure </w:t>
      </w:r>
      <w:r w:rsidRPr="00901E08">
        <w:rPr>
          <w:rFonts w:ascii="Times New Roman" w:hAnsi="Times New Roman" w:cs="Times New Roman"/>
          <w:sz w:val="20"/>
          <w:szCs w:val="20"/>
        </w:rPr>
        <w:fldChar w:fldCharType="begin"/>
      </w:r>
      <w:r w:rsidRPr="00901E08">
        <w:rPr>
          <w:rFonts w:ascii="Times New Roman" w:hAnsi="Times New Roman" w:cs="Times New Roman"/>
          <w:sz w:val="20"/>
          <w:szCs w:val="20"/>
          <w:lang w:val="en-US"/>
        </w:rPr>
        <w:instrText xml:space="preserve"> SEQ Figure \* ARABIC </w:instrText>
      </w:r>
      <w:r w:rsidRPr="00901E08">
        <w:rPr>
          <w:rFonts w:ascii="Times New Roman" w:hAnsi="Times New Roman" w:cs="Times New Roman"/>
          <w:sz w:val="20"/>
          <w:szCs w:val="20"/>
        </w:rPr>
        <w:fldChar w:fldCharType="separate"/>
      </w:r>
      <w:r w:rsidR="004D3885">
        <w:rPr>
          <w:rFonts w:ascii="Times New Roman" w:hAnsi="Times New Roman" w:cs="Times New Roman"/>
          <w:noProof/>
          <w:sz w:val="20"/>
          <w:szCs w:val="20"/>
          <w:lang w:val="en-US"/>
        </w:rPr>
        <w:t>3</w:t>
      </w:r>
      <w:r w:rsidRPr="00901E08">
        <w:rPr>
          <w:rFonts w:ascii="Times New Roman" w:hAnsi="Times New Roman" w:cs="Times New Roman"/>
          <w:sz w:val="20"/>
          <w:szCs w:val="20"/>
        </w:rPr>
        <w:fldChar w:fldCharType="end"/>
      </w:r>
      <w:r w:rsidRPr="00901E08">
        <w:rPr>
          <w:rFonts w:ascii="Times New Roman" w:hAnsi="Times New Roman" w:cs="Times New Roman"/>
          <w:sz w:val="20"/>
          <w:szCs w:val="20"/>
          <w:lang w:val="en-US"/>
        </w:rPr>
        <w:t xml:space="preserve"> - A1 Coefficients: Mean Values and Related Standard Deviation</w:t>
      </w:r>
    </w:p>
    <w:p w14:paraId="7E9CC0A9" w14:textId="77777777" w:rsidR="006F1C01" w:rsidRPr="003C1335" w:rsidRDefault="006F1C01" w:rsidP="003C1335">
      <w:pPr>
        <w:pStyle w:val="Sansinterligne"/>
        <w:jc w:val="center"/>
        <w:rPr>
          <w:rFonts w:ascii="Times New Roman" w:hAnsi="Times New Roman" w:cs="Times New Roman"/>
          <w:sz w:val="20"/>
          <w:szCs w:val="20"/>
        </w:rPr>
      </w:pPr>
      <w:r w:rsidRPr="003C1335">
        <w:rPr>
          <w:rFonts w:ascii="Times New Roman" w:hAnsi="Times New Roman" w:cs="Times New Roman"/>
          <w:noProof/>
          <w:sz w:val="20"/>
          <w:szCs w:val="20"/>
          <w:lang w:eastAsia="fr-FR"/>
        </w:rPr>
        <w:drawing>
          <wp:inline distT="0" distB="0" distL="0" distR="0" wp14:anchorId="76A804B8" wp14:editId="0A6EC821">
            <wp:extent cx="3240000" cy="2455309"/>
            <wp:effectExtent l="0" t="0" r="0" b="254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2.jpg"/>
                    <pic:cNvPicPr/>
                  </pic:nvPicPr>
                  <pic:blipFill rotWithShape="1">
                    <a:blip r:embed="rId9" cstate="print">
                      <a:extLst>
                        <a:ext uri="{28A0092B-C50C-407E-A947-70E740481C1C}">
                          <a14:useLocalDpi xmlns:a14="http://schemas.microsoft.com/office/drawing/2010/main" val="0"/>
                        </a:ext>
                      </a:extLst>
                    </a:blip>
                    <a:srcRect l="8433" t="1" r="6911" b="2479"/>
                    <a:stretch/>
                  </pic:blipFill>
                  <pic:spPr bwMode="auto">
                    <a:xfrm>
                      <a:off x="0" y="0"/>
                      <a:ext cx="3240000" cy="2455309"/>
                    </a:xfrm>
                    <a:prstGeom prst="rect">
                      <a:avLst/>
                    </a:prstGeom>
                    <a:ln>
                      <a:noFill/>
                    </a:ln>
                    <a:extLst>
                      <a:ext uri="{53640926-AAD7-44D8-BBD7-CCE9431645EC}">
                        <a14:shadowObscured xmlns:a14="http://schemas.microsoft.com/office/drawing/2010/main"/>
                      </a:ext>
                    </a:extLst>
                  </pic:spPr>
                </pic:pic>
              </a:graphicData>
            </a:graphic>
          </wp:inline>
        </w:drawing>
      </w:r>
    </w:p>
    <w:p w14:paraId="5E9819D0" w14:textId="77777777" w:rsidR="006F1C01" w:rsidRPr="00901E08" w:rsidRDefault="006F1C01" w:rsidP="003C1335">
      <w:pPr>
        <w:pStyle w:val="Sansinterligne"/>
        <w:jc w:val="center"/>
        <w:rPr>
          <w:rFonts w:ascii="Times New Roman" w:hAnsi="Times New Roman" w:cs="Times New Roman"/>
          <w:sz w:val="20"/>
          <w:szCs w:val="20"/>
          <w:lang w:val="en-US"/>
        </w:rPr>
      </w:pPr>
      <w:r w:rsidRPr="00901E08">
        <w:rPr>
          <w:rFonts w:ascii="Times New Roman" w:hAnsi="Times New Roman" w:cs="Times New Roman"/>
          <w:sz w:val="20"/>
          <w:szCs w:val="20"/>
          <w:lang w:val="en-US"/>
        </w:rPr>
        <w:t xml:space="preserve">Figure </w:t>
      </w:r>
      <w:r w:rsidRPr="00901E08">
        <w:rPr>
          <w:rFonts w:ascii="Times New Roman" w:hAnsi="Times New Roman" w:cs="Times New Roman"/>
          <w:sz w:val="20"/>
          <w:szCs w:val="20"/>
        </w:rPr>
        <w:fldChar w:fldCharType="begin"/>
      </w:r>
      <w:r w:rsidRPr="00901E08">
        <w:rPr>
          <w:rFonts w:ascii="Times New Roman" w:hAnsi="Times New Roman" w:cs="Times New Roman"/>
          <w:sz w:val="20"/>
          <w:szCs w:val="20"/>
          <w:lang w:val="en-US"/>
        </w:rPr>
        <w:instrText xml:space="preserve"> SEQ Figure \* ARABIC </w:instrText>
      </w:r>
      <w:r w:rsidRPr="00901E08">
        <w:rPr>
          <w:rFonts w:ascii="Times New Roman" w:hAnsi="Times New Roman" w:cs="Times New Roman"/>
          <w:sz w:val="20"/>
          <w:szCs w:val="20"/>
        </w:rPr>
        <w:fldChar w:fldCharType="separate"/>
      </w:r>
      <w:r w:rsidR="004D3885">
        <w:rPr>
          <w:rFonts w:ascii="Times New Roman" w:hAnsi="Times New Roman" w:cs="Times New Roman"/>
          <w:noProof/>
          <w:sz w:val="20"/>
          <w:szCs w:val="20"/>
          <w:lang w:val="en-US"/>
        </w:rPr>
        <w:t>4</w:t>
      </w:r>
      <w:r w:rsidRPr="00901E08">
        <w:rPr>
          <w:rFonts w:ascii="Times New Roman" w:hAnsi="Times New Roman" w:cs="Times New Roman"/>
          <w:sz w:val="20"/>
          <w:szCs w:val="20"/>
        </w:rPr>
        <w:fldChar w:fldCharType="end"/>
      </w:r>
      <w:r w:rsidRPr="00901E08">
        <w:rPr>
          <w:rFonts w:ascii="Times New Roman" w:hAnsi="Times New Roman" w:cs="Times New Roman"/>
          <w:sz w:val="20"/>
          <w:szCs w:val="20"/>
          <w:lang w:val="en-US"/>
        </w:rPr>
        <w:t xml:space="preserve"> – A2 Coefficients: Mean Values and Related Standard Deviation</w:t>
      </w:r>
    </w:p>
    <w:p w14:paraId="0C233BAC" w14:textId="77777777" w:rsidR="002C1F05" w:rsidRPr="003C1335" w:rsidRDefault="002C1F05" w:rsidP="003C1335">
      <w:pPr>
        <w:pStyle w:val="Sansinterligne"/>
        <w:jc w:val="center"/>
        <w:rPr>
          <w:rFonts w:ascii="Times New Roman" w:hAnsi="Times New Roman" w:cs="Times New Roman"/>
          <w:sz w:val="20"/>
          <w:szCs w:val="20"/>
        </w:rPr>
      </w:pPr>
      <w:r w:rsidRPr="003C1335">
        <w:rPr>
          <w:rFonts w:ascii="Times New Roman" w:hAnsi="Times New Roman" w:cs="Times New Roman"/>
          <w:noProof/>
          <w:sz w:val="20"/>
          <w:szCs w:val="20"/>
          <w:lang w:eastAsia="fr-FR"/>
        </w:rPr>
        <w:drawing>
          <wp:inline distT="0" distB="0" distL="0" distR="0" wp14:anchorId="2F15ADC3" wp14:editId="5347D05D">
            <wp:extent cx="3240000" cy="2434757"/>
            <wp:effectExtent l="0" t="0" r="0" b="381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oise.jpg"/>
                    <pic:cNvPicPr/>
                  </pic:nvPicPr>
                  <pic:blipFill rotWithShape="1">
                    <a:blip r:embed="rId10" cstate="print">
                      <a:extLst>
                        <a:ext uri="{28A0092B-C50C-407E-A947-70E740481C1C}">
                          <a14:useLocalDpi xmlns:a14="http://schemas.microsoft.com/office/drawing/2010/main" val="0"/>
                        </a:ext>
                      </a:extLst>
                    </a:blip>
                    <a:srcRect l="8433" t="2192" r="7077" b="4287"/>
                    <a:stretch/>
                  </pic:blipFill>
                  <pic:spPr bwMode="auto">
                    <a:xfrm>
                      <a:off x="0" y="0"/>
                      <a:ext cx="3240000" cy="2434757"/>
                    </a:xfrm>
                    <a:prstGeom prst="rect">
                      <a:avLst/>
                    </a:prstGeom>
                    <a:ln>
                      <a:noFill/>
                    </a:ln>
                    <a:extLst>
                      <a:ext uri="{53640926-AAD7-44D8-BBD7-CCE9431645EC}">
                        <a14:shadowObscured xmlns:a14="http://schemas.microsoft.com/office/drawing/2010/main"/>
                      </a:ext>
                    </a:extLst>
                  </pic:spPr>
                </pic:pic>
              </a:graphicData>
            </a:graphic>
          </wp:inline>
        </w:drawing>
      </w:r>
    </w:p>
    <w:p w14:paraId="3EB4F9AB" w14:textId="77777777" w:rsidR="002C1F05" w:rsidRPr="00901E08" w:rsidRDefault="002C1F05" w:rsidP="003C1335">
      <w:pPr>
        <w:pStyle w:val="Sansinterligne"/>
        <w:jc w:val="center"/>
        <w:rPr>
          <w:rFonts w:ascii="Times New Roman" w:hAnsi="Times New Roman" w:cs="Times New Roman"/>
          <w:sz w:val="20"/>
          <w:szCs w:val="20"/>
          <w:lang w:val="en-US"/>
        </w:rPr>
      </w:pPr>
      <w:r w:rsidRPr="00901E08">
        <w:rPr>
          <w:rFonts w:ascii="Times New Roman" w:hAnsi="Times New Roman" w:cs="Times New Roman"/>
          <w:sz w:val="20"/>
          <w:szCs w:val="20"/>
          <w:lang w:val="en-US"/>
        </w:rPr>
        <w:t xml:space="preserve">Figure </w:t>
      </w:r>
      <w:r w:rsidRPr="00901E08">
        <w:rPr>
          <w:rFonts w:ascii="Times New Roman" w:hAnsi="Times New Roman" w:cs="Times New Roman"/>
          <w:sz w:val="20"/>
          <w:szCs w:val="20"/>
        </w:rPr>
        <w:fldChar w:fldCharType="begin"/>
      </w:r>
      <w:r w:rsidRPr="00901E08">
        <w:rPr>
          <w:rFonts w:ascii="Times New Roman" w:hAnsi="Times New Roman" w:cs="Times New Roman"/>
          <w:sz w:val="20"/>
          <w:szCs w:val="20"/>
          <w:lang w:val="en-US"/>
        </w:rPr>
        <w:instrText xml:space="preserve"> SEQ Figure \* ARABIC </w:instrText>
      </w:r>
      <w:r w:rsidRPr="00901E08">
        <w:rPr>
          <w:rFonts w:ascii="Times New Roman" w:hAnsi="Times New Roman" w:cs="Times New Roman"/>
          <w:sz w:val="20"/>
          <w:szCs w:val="20"/>
        </w:rPr>
        <w:fldChar w:fldCharType="separate"/>
      </w:r>
      <w:r w:rsidR="004D3885">
        <w:rPr>
          <w:rFonts w:ascii="Times New Roman" w:hAnsi="Times New Roman" w:cs="Times New Roman"/>
          <w:noProof/>
          <w:sz w:val="20"/>
          <w:szCs w:val="20"/>
          <w:lang w:val="en-US"/>
        </w:rPr>
        <w:t>5</w:t>
      </w:r>
      <w:r w:rsidRPr="00901E08">
        <w:rPr>
          <w:rFonts w:ascii="Times New Roman" w:hAnsi="Times New Roman" w:cs="Times New Roman"/>
          <w:sz w:val="20"/>
          <w:szCs w:val="20"/>
        </w:rPr>
        <w:fldChar w:fldCharType="end"/>
      </w:r>
      <w:r w:rsidRPr="00901E08">
        <w:rPr>
          <w:rFonts w:ascii="Times New Roman" w:hAnsi="Times New Roman" w:cs="Times New Roman"/>
          <w:sz w:val="20"/>
          <w:szCs w:val="20"/>
          <w:lang w:val="en-US"/>
        </w:rPr>
        <w:t xml:space="preserve"> – Noise Mean Values and Related Standard Deviation for Each Elevation Bin</w:t>
      </w:r>
    </w:p>
    <w:p w14:paraId="416FACB8" w14:textId="77777777" w:rsidR="002539DC" w:rsidRDefault="002539DC" w:rsidP="003C1335">
      <w:pPr>
        <w:pStyle w:val="Sansinterligne"/>
        <w:jc w:val="both"/>
        <w:rPr>
          <w:rFonts w:ascii="Times New Roman" w:hAnsi="Times New Roman" w:cs="Times New Roman"/>
          <w:sz w:val="20"/>
          <w:szCs w:val="20"/>
          <w:lang w:val="en-US"/>
        </w:rPr>
      </w:pPr>
    </w:p>
    <w:p w14:paraId="64A2AB7E" w14:textId="1031A6F1" w:rsidR="00CF5869" w:rsidRDefault="002C1F05" w:rsidP="00CF5869">
      <w:pPr>
        <w:pStyle w:val="Sansinterligne"/>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t>From the analysis of the previous figures</w:t>
      </w:r>
      <w:r w:rsidR="002539DC">
        <w:rPr>
          <w:rFonts w:ascii="Times New Roman" w:hAnsi="Times New Roman" w:cs="Times New Roman"/>
          <w:sz w:val="20"/>
          <w:szCs w:val="20"/>
          <w:lang w:val="en-US"/>
        </w:rPr>
        <w:t>, it</w:t>
      </w:r>
      <w:r w:rsidRPr="003C1335">
        <w:rPr>
          <w:rFonts w:ascii="Times New Roman" w:hAnsi="Times New Roman" w:cs="Times New Roman"/>
          <w:sz w:val="20"/>
          <w:szCs w:val="20"/>
          <w:lang w:val="en-US"/>
        </w:rPr>
        <w:t xml:space="preserve"> is possible to assess that</w:t>
      </w:r>
      <w:r w:rsidR="00D64F87">
        <w:rPr>
          <w:rFonts w:ascii="Times New Roman" w:hAnsi="Times New Roman" w:cs="Times New Roman"/>
          <w:sz w:val="20"/>
          <w:szCs w:val="20"/>
          <w:lang w:val="en-US"/>
        </w:rPr>
        <w:t xml:space="preserve"> for the analyzed data</w:t>
      </w:r>
      <w:r w:rsidRPr="003C1335">
        <w:rPr>
          <w:rFonts w:ascii="Times New Roman" w:hAnsi="Times New Roman" w:cs="Times New Roman"/>
          <w:sz w:val="20"/>
          <w:szCs w:val="20"/>
          <w:lang w:val="en-US"/>
        </w:rPr>
        <w:t xml:space="preserve"> there are no differences in the coefficients computed with the different Matlab functions and even the standard deviation is similar for all of them</w:t>
      </w:r>
      <w:r w:rsidR="00D64F87">
        <w:rPr>
          <w:rFonts w:ascii="Times New Roman" w:hAnsi="Times New Roman" w:cs="Times New Roman"/>
          <w:sz w:val="20"/>
          <w:szCs w:val="20"/>
          <w:lang w:val="en-US"/>
        </w:rPr>
        <w:t>;</w:t>
      </w:r>
      <w:r w:rsidR="000A38BB">
        <w:rPr>
          <w:rFonts w:ascii="Times New Roman" w:hAnsi="Times New Roman" w:cs="Times New Roman"/>
          <w:sz w:val="20"/>
          <w:szCs w:val="20"/>
          <w:lang w:val="en-US"/>
        </w:rPr>
        <w:t xml:space="preserve"> for </w:t>
      </w:r>
      <w:r w:rsidR="00813DB6">
        <w:rPr>
          <w:rFonts w:ascii="Times New Roman" w:hAnsi="Times New Roman" w:cs="Times New Roman"/>
          <w:sz w:val="20"/>
          <w:szCs w:val="20"/>
          <w:lang w:val="en-US"/>
        </w:rPr>
        <w:t xml:space="preserve">this reason in </w:t>
      </w:r>
      <w:r w:rsidR="000A38BB">
        <w:rPr>
          <w:rFonts w:ascii="Times New Roman" w:hAnsi="Times New Roman" w:cs="Times New Roman"/>
          <w:sz w:val="20"/>
          <w:szCs w:val="20"/>
          <w:lang w:val="en-US"/>
        </w:rPr>
        <w:t>the next figures just the LPC function will be considered</w:t>
      </w:r>
      <w:r w:rsidRPr="003C1335">
        <w:rPr>
          <w:rFonts w:ascii="Times New Roman" w:hAnsi="Times New Roman" w:cs="Times New Roman"/>
          <w:sz w:val="20"/>
          <w:szCs w:val="20"/>
          <w:lang w:val="en-US"/>
        </w:rPr>
        <w:t xml:space="preserve">. In order to be sure that the computed coefficients </w:t>
      </w:r>
      <w:r w:rsidRPr="003C1335">
        <w:rPr>
          <w:rFonts w:ascii="Times New Roman" w:hAnsi="Times New Roman" w:cs="Times New Roman"/>
          <w:sz w:val="20"/>
          <w:szCs w:val="20"/>
          <w:lang w:val="en-US"/>
        </w:rPr>
        <w:lastRenderedPageBreak/>
        <w:t>and variance of the driving noise are consistent</w:t>
      </w:r>
      <w:r w:rsidR="002539DC">
        <w:rPr>
          <w:rFonts w:ascii="Times New Roman" w:hAnsi="Times New Roman" w:cs="Times New Roman"/>
          <w:sz w:val="20"/>
          <w:szCs w:val="20"/>
          <w:lang w:val="en-US"/>
        </w:rPr>
        <w:t>,</w:t>
      </w:r>
      <w:r w:rsidRPr="003C1335">
        <w:rPr>
          <w:rFonts w:ascii="Times New Roman" w:hAnsi="Times New Roman" w:cs="Times New Roman"/>
          <w:sz w:val="20"/>
          <w:szCs w:val="20"/>
          <w:lang w:val="en-US"/>
        </w:rPr>
        <w:t xml:space="preserve"> the real signal and the one generated by the use of the model parameters </w:t>
      </w:r>
      <w:r w:rsidR="002539DC">
        <w:rPr>
          <w:rFonts w:ascii="Times New Roman" w:hAnsi="Times New Roman" w:cs="Times New Roman"/>
          <w:sz w:val="20"/>
          <w:szCs w:val="20"/>
          <w:lang w:val="en-US"/>
        </w:rPr>
        <w:t>are</w:t>
      </w:r>
      <w:r w:rsidRPr="003C1335">
        <w:rPr>
          <w:rFonts w:ascii="Times New Roman" w:hAnsi="Times New Roman" w:cs="Times New Roman"/>
          <w:sz w:val="20"/>
          <w:szCs w:val="20"/>
          <w:lang w:val="en-US"/>
        </w:rPr>
        <w:t xml:space="preserve"> compared</w:t>
      </w:r>
      <w:r w:rsidR="002539DC">
        <w:rPr>
          <w:rFonts w:ascii="Times New Roman" w:hAnsi="Times New Roman" w:cs="Times New Roman"/>
          <w:sz w:val="20"/>
          <w:szCs w:val="20"/>
          <w:lang w:val="en-US"/>
        </w:rPr>
        <w:t xml:space="preserve"> in </w:t>
      </w:r>
      <w:r w:rsidR="002539DC">
        <w:rPr>
          <w:rFonts w:ascii="Times New Roman" w:hAnsi="Times New Roman" w:cs="Times New Roman"/>
          <w:sz w:val="20"/>
          <w:szCs w:val="20"/>
          <w:lang w:val="en-US"/>
        </w:rPr>
        <w:fldChar w:fldCharType="begin"/>
      </w:r>
      <w:r w:rsidR="002539DC">
        <w:rPr>
          <w:rFonts w:ascii="Times New Roman" w:hAnsi="Times New Roman" w:cs="Times New Roman"/>
          <w:sz w:val="20"/>
          <w:szCs w:val="20"/>
          <w:lang w:val="en-US"/>
        </w:rPr>
        <w:instrText xml:space="preserve"> REF _Ref400889996 \h </w:instrText>
      </w:r>
      <w:r w:rsidR="002539DC">
        <w:rPr>
          <w:rFonts w:ascii="Times New Roman" w:hAnsi="Times New Roman" w:cs="Times New Roman"/>
          <w:sz w:val="20"/>
          <w:szCs w:val="20"/>
          <w:lang w:val="en-US"/>
        </w:rPr>
      </w:r>
      <w:r w:rsidR="002539DC">
        <w:rPr>
          <w:rFonts w:ascii="Times New Roman" w:hAnsi="Times New Roman" w:cs="Times New Roman"/>
          <w:sz w:val="20"/>
          <w:szCs w:val="20"/>
          <w:lang w:val="en-US"/>
        </w:rPr>
        <w:fldChar w:fldCharType="separate"/>
      </w:r>
      <w:r w:rsidR="004D3885" w:rsidRPr="003C1335">
        <w:rPr>
          <w:rFonts w:ascii="Times New Roman" w:hAnsi="Times New Roman" w:cs="Times New Roman"/>
          <w:sz w:val="20"/>
          <w:szCs w:val="20"/>
          <w:lang w:val="en-US"/>
        </w:rPr>
        <w:t xml:space="preserve">Figure </w:t>
      </w:r>
      <w:r w:rsidR="004D3885">
        <w:rPr>
          <w:rFonts w:ascii="Times New Roman" w:hAnsi="Times New Roman" w:cs="Times New Roman"/>
          <w:noProof/>
          <w:sz w:val="20"/>
          <w:szCs w:val="20"/>
          <w:lang w:val="en-US"/>
        </w:rPr>
        <w:t>6</w:t>
      </w:r>
      <w:r w:rsidR="002539DC">
        <w:rPr>
          <w:rFonts w:ascii="Times New Roman" w:hAnsi="Times New Roman" w:cs="Times New Roman"/>
          <w:sz w:val="20"/>
          <w:szCs w:val="20"/>
          <w:lang w:val="en-US"/>
        </w:rPr>
        <w:fldChar w:fldCharType="end"/>
      </w:r>
      <w:r w:rsidRPr="003C1335">
        <w:rPr>
          <w:rFonts w:ascii="Times New Roman" w:hAnsi="Times New Roman" w:cs="Times New Roman"/>
          <w:sz w:val="20"/>
          <w:szCs w:val="20"/>
          <w:lang w:val="en-US"/>
        </w:rPr>
        <w:t xml:space="preserve">, </w:t>
      </w:r>
      <w:r w:rsidR="002539DC">
        <w:rPr>
          <w:rFonts w:ascii="Times New Roman" w:hAnsi="Times New Roman" w:cs="Times New Roman"/>
          <w:sz w:val="20"/>
          <w:szCs w:val="20"/>
          <w:lang w:val="en-US"/>
        </w:rPr>
        <w:t xml:space="preserve">and </w:t>
      </w:r>
      <w:r w:rsidRPr="003C1335">
        <w:rPr>
          <w:rFonts w:ascii="Times New Roman" w:hAnsi="Times New Roman" w:cs="Times New Roman"/>
          <w:sz w:val="20"/>
          <w:szCs w:val="20"/>
          <w:lang w:val="en-US"/>
        </w:rPr>
        <w:t xml:space="preserve">an analysis if the autocorrelation function </w:t>
      </w:r>
      <w:r w:rsidR="002539DC">
        <w:rPr>
          <w:rFonts w:ascii="Times New Roman" w:hAnsi="Times New Roman" w:cs="Times New Roman"/>
          <w:sz w:val="20"/>
          <w:szCs w:val="20"/>
          <w:lang w:val="en-US"/>
        </w:rPr>
        <w:t xml:space="preserve">is shown in </w:t>
      </w:r>
      <w:r w:rsidR="002539DC">
        <w:rPr>
          <w:rFonts w:ascii="Times New Roman" w:hAnsi="Times New Roman" w:cs="Times New Roman"/>
          <w:sz w:val="20"/>
          <w:szCs w:val="20"/>
          <w:lang w:val="en-US"/>
        </w:rPr>
        <w:fldChar w:fldCharType="begin"/>
      </w:r>
      <w:r w:rsidR="002539DC">
        <w:rPr>
          <w:rFonts w:ascii="Times New Roman" w:hAnsi="Times New Roman" w:cs="Times New Roman"/>
          <w:sz w:val="20"/>
          <w:szCs w:val="20"/>
          <w:lang w:val="en-US"/>
        </w:rPr>
        <w:instrText xml:space="preserve"> REF _Ref400890201 \h </w:instrText>
      </w:r>
      <w:r w:rsidR="002539DC">
        <w:rPr>
          <w:rFonts w:ascii="Times New Roman" w:hAnsi="Times New Roman" w:cs="Times New Roman"/>
          <w:sz w:val="20"/>
          <w:szCs w:val="20"/>
          <w:lang w:val="en-US"/>
        </w:rPr>
      </w:r>
      <w:r w:rsidR="002539DC">
        <w:rPr>
          <w:rFonts w:ascii="Times New Roman" w:hAnsi="Times New Roman" w:cs="Times New Roman"/>
          <w:sz w:val="20"/>
          <w:szCs w:val="20"/>
          <w:lang w:val="en-US"/>
        </w:rPr>
        <w:fldChar w:fldCharType="separate"/>
      </w:r>
      <w:r w:rsidR="004D3885" w:rsidRPr="003C1335">
        <w:rPr>
          <w:rFonts w:ascii="Times New Roman" w:hAnsi="Times New Roman" w:cs="Times New Roman"/>
          <w:sz w:val="20"/>
          <w:szCs w:val="20"/>
          <w:lang w:val="en-US"/>
        </w:rPr>
        <w:t xml:space="preserve">Figure </w:t>
      </w:r>
      <w:r w:rsidR="004D3885">
        <w:rPr>
          <w:rFonts w:ascii="Times New Roman" w:hAnsi="Times New Roman" w:cs="Times New Roman"/>
          <w:noProof/>
          <w:sz w:val="20"/>
          <w:szCs w:val="20"/>
          <w:lang w:val="en-US"/>
        </w:rPr>
        <w:t>7</w:t>
      </w:r>
      <w:r w:rsidR="002539DC">
        <w:rPr>
          <w:rFonts w:ascii="Times New Roman" w:hAnsi="Times New Roman" w:cs="Times New Roman"/>
          <w:sz w:val="20"/>
          <w:szCs w:val="20"/>
          <w:lang w:val="en-US"/>
        </w:rPr>
        <w:fldChar w:fldCharType="end"/>
      </w:r>
      <w:r w:rsidRPr="003C1335">
        <w:rPr>
          <w:rFonts w:ascii="Times New Roman" w:hAnsi="Times New Roman" w:cs="Times New Roman"/>
          <w:sz w:val="20"/>
          <w:szCs w:val="20"/>
          <w:lang w:val="en-US"/>
        </w:rPr>
        <w:t>.</w:t>
      </w:r>
      <w:r w:rsidR="002539DC">
        <w:rPr>
          <w:rFonts w:ascii="Times New Roman" w:hAnsi="Times New Roman" w:cs="Times New Roman"/>
          <w:sz w:val="20"/>
          <w:szCs w:val="20"/>
          <w:lang w:val="en-US"/>
        </w:rPr>
        <w:t xml:space="preserve"> These plots show that the coefficients of the model reflects the properties of the real signal.</w:t>
      </w:r>
    </w:p>
    <w:p w14:paraId="13CD3637" w14:textId="1330C613" w:rsidR="00CF5869" w:rsidRDefault="00CF5869" w:rsidP="00CF5869">
      <w:pPr>
        <w:pStyle w:val="Sansinterligne"/>
        <w:jc w:val="both"/>
        <w:rPr>
          <w:rFonts w:ascii="Times New Roman" w:hAnsi="Times New Roman" w:cs="Times New Roman"/>
          <w:sz w:val="20"/>
          <w:szCs w:val="20"/>
          <w:lang w:val="en-US"/>
        </w:rPr>
      </w:pPr>
      <w:r w:rsidRPr="004973F7">
        <w:rPr>
          <w:rFonts w:ascii="Times New Roman" w:hAnsi="Times New Roman" w:cs="Times New Roman"/>
          <w:sz w:val="20"/>
          <w:szCs w:val="20"/>
          <w:lang w:val="en-US"/>
        </w:rPr>
        <w:t xml:space="preserve">The </w:t>
      </w:r>
      <w:r>
        <w:rPr>
          <w:rFonts w:ascii="Times New Roman" w:hAnsi="Times New Roman" w:cs="Times New Roman"/>
          <w:sz w:val="20"/>
          <w:szCs w:val="20"/>
          <w:lang w:val="en-US"/>
        </w:rPr>
        <w:t>choice</w:t>
      </w:r>
      <w:r w:rsidRPr="004973F7">
        <w:rPr>
          <w:rFonts w:ascii="Times New Roman" w:hAnsi="Times New Roman" w:cs="Times New Roman"/>
          <w:sz w:val="20"/>
          <w:szCs w:val="20"/>
          <w:lang w:val="en-US"/>
        </w:rPr>
        <w:t xml:space="preserve"> of the model </w:t>
      </w:r>
      <w:r>
        <w:rPr>
          <w:rFonts w:ascii="Times New Roman" w:hAnsi="Times New Roman" w:cs="Times New Roman"/>
          <w:sz w:val="20"/>
          <w:szCs w:val="20"/>
          <w:lang w:val="en-US"/>
        </w:rPr>
        <w:t xml:space="preserve">order </w:t>
      </w:r>
      <w:r w:rsidRPr="004973F7">
        <w:rPr>
          <w:rFonts w:ascii="Times New Roman" w:hAnsi="Times New Roman" w:cs="Times New Roman"/>
          <w:sz w:val="20"/>
          <w:szCs w:val="20"/>
          <w:lang w:val="en-US"/>
        </w:rPr>
        <w:t xml:space="preserve">derives from the analysis of the Final Prediction Error (FPE), the </w:t>
      </w:r>
      <w:proofErr w:type="spellStart"/>
      <w:r w:rsidRPr="004973F7">
        <w:rPr>
          <w:rFonts w:ascii="Times New Roman" w:hAnsi="Times New Roman" w:cs="Times New Roman"/>
          <w:sz w:val="20"/>
          <w:szCs w:val="20"/>
          <w:lang w:val="en-US"/>
        </w:rPr>
        <w:t>Akaike</w:t>
      </w:r>
      <w:proofErr w:type="spellEnd"/>
      <w:r w:rsidRPr="004973F7">
        <w:rPr>
          <w:rFonts w:ascii="Times New Roman" w:hAnsi="Times New Roman" w:cs="Times New Roman"/>
          <w:sz w:val="20"/>
          <w:szCs w:val="20"/>
          <w:lang w:val="en-US"/>
        </w:rPr>
        <w:t xml:space="preserve"> Information Criterion</w:t>
      </w:r>
      <w:r w:rsidR="00F444C6">
        <w:rPr>
          <w:rFonts w:ascii="Times New Roman" w:hAnsi="Times New Roman" w:cs="Times New Roman"/>
          <w:sz w:val="20"/>
          <w:szCs w:val="20"/>
          <w:lang w:val="en-US"/>
        </w:rPr>
        <w:t xml:space="preserve"> (AIC)</w:t>
      </w:r>
      <w:r>
        <w:rPr>
          <w:rFonts w:ascii="Times New Roman" w:hAnsi="Times New Roman" w:cs="Times New Roman"/>
          <w:sz w:val="20"/>
          <w:szCs w:val="20"/>
          <w:lang w:val="en-US"/>
        </w:rPr>
        <w:t xml:space="preserve"> </w:t>
      </w:r>
      <w:r w:rsidR="00F444C6">
        <w:rPr>
          <w:rFonts w:ascii="Times New Roman" w:hAnsi="Times New Roman" w:cs="Times New Roman"/>
          <w:sz w:val="20"/>
          <w:szCs w:val="20"/>
          <w:lang w:val="en-US"/>
        </w:rPr>
        <w:t>and the</w:t>
      </w:r>
      <w:r w:rsidRPr="004973F7">
        <w:rPr>
          <w:rFonts w:ascii="Times New Roman" w:hAnsi="Times New Roman" w:cs="Times New Roman"/>
          <w:sz w:val="20"/>
          <w:szCs w:val="20"/>
          <w:lang w:val="en-US"/>
        </w:rPr>
        <w:t xml:space="preserve"> Criterion Autoregressive Transfer</w:t>
      </w:r>
      <w:r>
        <w:rPr>
          <w:rFonts w:ascii="Times New Roman" w:hAnsi="Times New Roman" w:cs="Times New Roman"/>
          <w:sz w:val="20"/>
          <w:szCs w:val="20"/>
          <w:lang w:val="en-US"/>
        </w:rPr>
        <w:t xml:space="preserve"> (CAT).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0"/>
        <w:gridCol w:w="3391"/>
      </w:tblGrid>
      <w:tr w:rsidR="00822C24" w14:paraId="1D1F50EA" w14:textId="77777777" w:rsidTr="00F444C6">
        <w:trPr>
          <w:trHeight w:val="680"/>
        </w:trPr>
        <w:tc>
          <w:tcPr>
            <w:tcW w:w="5807" w:type="dxa"/>
            <w:vAlign w:val="center"/>
          </w:tcPr>
          <w:p w14:paraId="733F92AE" w14:textId="77777777" w:rsidR="00822C24" w:rsidRPr="00901E08" w:rsidRDefault="00822C24" w:rsidP="007F49A9">
            <w:pPr>
              <w:pStyle w:val="Sansinterligne"/>
              <w:jc w:val="right"/>
              <w:rPr>
                <w:rFonts w:ascii="Times New Roman" w:hAnsi="Times New Roman" w:cs="Times New Roman"/>
                <w:sz w:val="20"/>
                <w:szCs w:val="20"/>
                <w:lang w:val="en-US"/>
              </w:rPr>
            </w:pPr>
            <m:oMathPara>
              <m:oMathParaPr>
                <m:jc m:val="right"/>
              </m:oMathParaPr>
              <m:oMath>
                <m:r>
                  <w:rPr>
                    <w:rFonts w:ascii="Cambria Math" w:hAnsi="Cambria Math" w:cs="Times New Roman"/>
                    <w:sz w:val="20"/>
                    <w:szCs w:val="20"/>
                    <w:lang w:val="en-US"/>
                  </w:rPr>
                  <m:t>FPE</m:t>
                </m:r>
                <m:d>
                  <m:dPr>
                    <m:ctrlPr>
                      <w:rPr>
                        <w:rFonts w:ascii="Cambria Math" w:hAnsi="Cambria Math" w:cs="Times New Roman"/>
                        <w:i/>
                        <w:sz w:val="20"/>
                        <w:szCs w:val="20"/>
                        <w:lang w:val="en-US"/>
                      </w:rPr>
                    </m:ctrlPr>
                  </m:dPr>
                  <m:e>
                    <m:r>
                      <w:rPr>
                        <w:rFonts w:ascii="Cambria Math" w:hAnsi="Cambria Math" w:cs="Times New Roman"/>
                        <w:sz w:val="20"/>
                        <w:szCs w:val="20"/>
                        <w:lang w:val="en-US"/>
                      </w:rPr>
                      <m:t>k</m:t>
                    </m:r>
                  </m:e>
                </m:d>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N+k</m:t>
                    </m:r>
                  </m:num>
                  <m:den>
                    <m:r>
                      <w:rPr>
                        <w:rFonts w:ascii="Cambria Math" w:hAnsi="Cambria Math" w:cs="Times New Roman"/>
                        <w:sz w:val="20"/>
                        <w:szCs w:val="20"/>
                        <w:lang w:val="en-US"/>
                      </w:rPr>
                      <m:t>N-k</m:t>
                    </m:r>
                  </m:den>
                </m:f>
                <m:r>
                  <w:rPr>
                    <w:rFonts w:ascii="Cambria Math" w:hAnsi="Cambria Math" w:cs="Times New Roman"/>
                    <w:sz w:val="20"/>
                    <w:szCs w:val="20"/>
                    <w:lang w:val="en-US"/>
                  </w:rPr>
                  <m:t xml:space="preserve"> C</m:t>
                </m:r>
              </m:oMath>
            </m:oMathPara>
          </w:p>
        </w:tc>
        <w:tc>
          <w:tcPr>
            <w:tcW w:w="3821" w:type="dxa"/>
            <w:gridSpan w:val="2"/>
            <w:vAlign w:val="center"/>
          </w:tcPr>
          <w:p w14:paraId="68EB1206" w14:textId="77777777" w:rsidR="00822C24" w:rsidRPr="00901E08" w:rsidRDefault="00822C24" w:rsidP="007F49A9">
            <w:pPr>
              <w:jc w:val="right"/>
              <w:rPr>
                <w:rFonts w:ascii="Times New Roman" w:hAnsi="Times New Roman" w:cs="Times New Roman"/>
                <w:sz w:val="20"/>
              </w:rPr>
            </w:pPr>
            <w:r>
              <w:rPr>
                <w:rFonts w:ascii="Times New Roman" w:hAnsi="Times New Roman" w:cs="Times New Roman"/>
                <w:sz w:val="20"/>
              </w:rPr>
              <w:t>(</w:t>
            </w:r>
            <w:r w:rsidRPr="00901E08">
              <w:rPr>
                <w:rFonts w:ascii="Times New Roman" w:hAnsi="Times New Roman" w:cs="Times New Roman"/>
                <w:sz w:val="20"/>
              </w:rPr>
              <w:fldChar w:fldCharType="begin"/>
            </w:r>
            <w:r w:rsidRPr="00901E08">
              <w:rPr>
                <w:rFonts w:ascii="Times New Roman" w:hAnsi="Times New Roman" w:cs="Times New Roman"/>
                <w:sz w:val="20"/>
              </w:rPr>
              <w:instrText xml:space="preserve"> SEQ Équation \* ARABIC </w:instrText>
            </w:r>
            <w:r w:rsidRPr="00901E08">
              <w:rPr>
                <w:rFonts w:ascii="Times New Roman" w:hAnsi="Times New Roman" w:cs="Times New Roman"/>
                <w:sz w:val="20"/>
              </w:rPr>
              <w:fldChar w:fldCharType="separate"/>
            </w:r>
            <w:r w:rsidR="004D3885">
              <w:rPr>
                <w:rFonts w:ascii="Times New Roman" w:hAnsi="Times New Roman" w:cs="Times New Roman"/>
                <w:noProof/>
                <w:sz w:val="20"/>
              </w:rPr>
              <w:t>5</w:t>
            </w:r>
            <w:r w:rsidRPr="00901E08">
              <w:rPr>
                <w:rFonts w:ascii="Times New Roman" w:hAnsi="Times New Roman" w:cs="Times New Roman"/>
                <w:sz w:val="20"/>
              </w:rPr>
              <w:fldChar w:fldCharType="end"/>
            </w:r>
            <w:r>
              <w:rPr>
                <w:rFonts w:ascii="Times New Roman" w:hAnsi="Times New Roman" w:cs="Times New Roman"/>
                <w:sz w:val="20"/>
              </w:rPr>
              <w:t>)</w:t>
            </w:r>
          </w:p>
        </w:tc>
      </w:tr>
      <w:tr w:rsidR="00822C24" w14:paraId="4729685A" w14:textId="77777777" w:rsidTr="004D3885">
        <w:trPr>
          <w:trHeight w:val="680"/>
        </w:trPr>
        <w:tc>
          <w:tcPr>
            <w:tcW w:w="6237" w:type="dxa"/>
            <w:gridSpan w:val="2"/>
            <w:vAlign w:val="center"/>
          </w:tcPr>
          <w:p w14:paraId="556FE797" w14:textId="77777777" w:rsidR="00822C24" w:rsidRPr="00901E08" w:rsidRDefault="00822C24" w:rsidP="007F49A9">
            <w:pPr>
              <w:pStyle w:val="Sansinterligne"/>
              <w:jc w:val="right"/>
              <w:rPr>
                <w:rFonts w:ascii="Times New Roman" w:eastAsiaTheme="minorEastAsia" w:hAnsi="Times New Roman" w:cs="Times New Roman"/>
                <w:sz w:val="20"/>
                <w:szCs w:val="20"/>
                <w:lang w:val="en-US"/>
              </w:rPr>
            </w:pPr>
            <m:oMathPara>
              <m:oMathParaPr>
                <m:jc m:val="right"/>
              </m:oMathParaPr>
              <m:oMath>
                <m:r>
                  <w:rPr>
                    <w:rFonts w:ascii="Cambria Math" w:eastAsiaTheme="minorEastAsia" w:hAnsi="Cambria Math" w:cs="Times New Roman"/>
                    <w:sz w:val="20"/>
                    <w:szCs w:val="20"/>
                    <w:lang w:val="en-US"/>
                  </w:rPr>
                  <m:t>AIC</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k</m:t>
                    </m:r>
                  </m:e>
                </m:d>
                <m:r>
                  <w:rPr>
                    <w:rFonts w:ascii="Cambria Math" w:eastAsiaTheme="minorEastAsia" w:hAnsi="Cambria Math" w:cs="Times New Roman"/>
                    <w:sz w:val="20"/>
                    <w:szCs w:val="20"/>
                    <w:lang w:val="en-US"/>
                  </w:rPr>
                  <m:t xml:space="preserve">=N </m:t>
                </m:r>
                <m:func>
                  <m:funcPr>
                    <m:ctrlPr>
                      <w:rPr>
                        <w:rFonts w:ascii="Cambria Math" w:eastAsiaTheme="minorEastAsia" w:hAnsi="Cambria Math" w:cs="Times New Roman"/>
                        <w:i/>
                        <w:sz w:val="20"/>
                        <w:szCs w:val="20"/>
                        <w:lang w:val="en-US"/>
                      </w:rPr>
                    </m:ctrlPr>
                  </m:funcPr>
                  <m:fName>
                    <m:r>
                      <m:rPr>
                        <m:sty m:val="p"/>
                      </m:rPr>
                      <w:rPr>
                        <w:rFonts w:ascii="Cambria Math" w:hAnsi="Cambria Math" w:cs="Times New Roman"/>
                        <w:sz w:val="20"/>
                        <w:szCs w:val="20"/>
                        <w:lang w:val="en-US"/>
                      </w:rPr>
                      <m:t>ln</m:t>
                    </m:r>
                  </m:fName>
                  <m:e>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C</m:t>
                        </m:r>
                      </m:e>
                    </m:d>
                    <m:r>
                      <w:rPr>
                        <w:rFonts w:ascii="Cambria Math" w:eastAsiaTheme="minorEastAsia" w:hAnsi="Cambria Math" w:cs="Times New Roman"/>
                        <w:sz w:val="20"/>
                        <w:szCs w:val="20"/>
                        <w:lang w:val="en-US"/>
                      </w:rPr>
                      <m:t xml:space="preserve">+k </m:t>
                    </m:r>
                    <m:func>
                      <m:funcPr>
                        <m:ctrlPr>
                          <w:rPr>
                            <w:rFonts w:ascii="Cambria Math" w:eastAsiaTheme="minorEastAsia" w:hAnsi="Cambria Math" w:cs="Times New Roman"/>
                            <w:i/>
                            <w:sz w:val="20"/>
                            <w:szCs w:val="20"/>
                            <w:lang w:val="en-US"/>
                          </w:rPr>
                        </m:ctrlPr>
                      </m:funcPr>
                      <m:fName>
                        <m:r>
                          <m:rPr>
                            <m:sty m:val="p"/>
                          </m:rPr>
                          <w:rPr>
                            <w:rFonts w:ascii="Cambria Math" w:hAnsi="Cambria Math" w:cs="Times New Roman"/>
                            <w:sz w:val="20"/>
                            <w:szCs w:val="20"/>
                            <w:lang w:val="en-US"/>
                          </w:rPr>
                          <m:t>ln</m:t>
                        </m:r>
                      </m:fName>
                      <m:e>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N</m:t>
                            </m:r>
                          </m:e>
                        </m:d>
                      </m:e>
                    </m:func>
                  </m:e>
                </m:func>
              </m:oMath>
            </m:oMathPara>
          </w:p>
        </w:tc>
        <w:tc>
          <w:tcPr>
            <w:tcW w:w="3391" w:type="dxa"/>
            <w:vAlign w:val="center"/>
          </w:tcPr>
          <w:p w14:paraId="411469BE" w14:textId="77777777" w:rsidR="00822C24" w:rsidRPr="00901E08" w:rsidRDefault="00822C24" w:rsidP="007F49A9">
            <w:pPr>
              <w:pStyle w:val="Sansinterligne"/>
              <w:jc w:val="right"/>
              <w:rPr>
                <w:rFonts w:ascii="Times New Roman" w:hAnsi="Times New Roman" w:cs="Times New Roman"/>
                <w:sz w:val="18"/>
                <w:szCs w:val="18"/>
              </w:rPr>
            </w:pPr>
            <w:r>
              <w:rPr>
                <w:rFonts w:ascii="Times New Roman" w:hAnsi="Times New Roman" w:cs="Times New Roman"/>
                <w:sz w:val="20"/>
              </w:rPr>
              <w:t>(</w:t>
            </w:r>
            <w:r w:rsidRPr="00901E08">
              <w:rPr>
                <w:rFonts w:ascii="Times New Roman" w:hAnsi="Times New Roman" w:cs="Times New Roman"/>
                <w:sz w:val="20"/>
              </w:rPr>
              <w:fldChar w:fldCharType="begin"/>
            </w:r>
            <w:r w:rsidRPr="00901E08">
              <w:rPr>
                <w:rFonts w:ascii="Times New Roman" w:hAnsi="Times New Roman" w:cs="Times New Roman"/>
                <w:sz w:val="20"/>
              </w:rPr>
              <w:instrText xml:space="preserve"> SEQ Équation \* ARABIC </w:instrText>
            </w:r>
            <w:r w:rsidRPr="00901E08">
              <w:rPr>
                <w:rFonts w:ascii="Times New Roman" w:hAnsi="Times New Roman" w:cs="Times New Roman"/>
                <w:sz w:val="20"/>
              </w:rPr>
              <w:fldChar w:fldCharType="separate"/>
            </w:r>
            <w:r w:rsidR="004D3885">
              <w:rPr>
                <w:rFonts w:ascii="Times New Roman" w:hAnsi="Times New Roman" w:cs="Times New Roman"/>
                <w:noProof/>
                <w:sz w:val="20"/>
              </w:rPr>
              <w:t>6</w:t>
            </w:r>
            <w:r w:rsidRPr="00901E08">
              <w:rPr>
                <w:rFonts w:ascii="Times New Roman" w:hAnsi="Times New Roman" w:cs="Times New Roman"/>
                <w:sz w:val="20"/>
              </w:rPr>
              <w:fldChar w:fldCharType="end"/>
            </w:r>
            <w:r>
              <w:rPr>
                <w:rFonts w:ascii="Times New Roman" w:hAnsi="Times New Roman" w:cs="Times New Roman"/>
                <w:sz w:val="20"/>
              </w:rPr>
              <w:t>)</w:t>
            </w:r>
          </w:p>
        </w:tc>
      </w:tr>
      <w:tr w:rsidR="00822C24" w14:paraId="1C1360F2" w14:textId="77777777" w:rsidTr="00F444C6">
        <w:trPr>
          <w:trHeight w:val="680"/>
        </w:trPr>
        <w:tc>
          <w:tcPr>
            <w:tcW w:w="5807" w:type="dxa"/>
            <w:vAlign w:val="center"/>
          </w:tcPr>
          <w:p w14:paraId="1A9525BB" w14:textId="77777777" w:rsidR="00822C24" w:rsidRPr="00CF5869" w:rsidRDefault="00822C24" w:rsidP="007F49A9">
            <w:pPr>
              <w:pStyle w:val="Sansinterligne"/>
              <w:jc w:val="right"/>
              <w:rPr>
                <w:rFonts w:ascii="Times New Roman" w:eastAsiaTheme="minorEastAsia" w:hAnsi="Times New Roman" w:cs="Times New Roman"/>
                <w:sz w:val="20"/>
                <w:szCs w:val="20"/>
                <w:lang w:val="en-US"/>
              </w:rPr>
            </w:pPr>
            <m:oMathPara>
              <m:oMathParaPr>
                <m:jc m:val="right"/>
              </m:oMathParaPr>
              <m:oMath>
                <m:r>
                  <w:rPr>
                    <w:rFonts w:ascii="Cambria Math" w:eastAsiaTheme="minorEastAsia" w:hAnsi="Cambria Math" w:cs="Times New Roman"/>
                    <w:sz w:val="20"/>
                    <w:szCs w:val="20"/>
                    <w:lang w:val="en-US"/>
                  </w:rPr>
                  <m:t>CAT</m:t>
                </m:r>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k</m:t>
                    </m:r>
                  </m:e>
                </m:d>
                <m:r>
                  <w:rPr>
                    <w:rFonts w:ascii="Cambria Math" w:eastAsiaTheme="minorEastAsia" w:hAnsi="Cambria Math" w:cs="Times New Roman"/>
                    <w:sz w:val="20"/>
                    <w:szCs w:val="20"/>
                    <w:lang w:val="en-US"/>
                  </w:rPr>
                  <m:t>=</m:t>
                </m:r>
                <m:f>
                  <m:fPr>
                    <m:ctrlPr>
                      <w:rPr>
                        <w:rFonts w:ascii="Cambria Math" w:eastAsiaTheme="minorEastAsia" w:hAnsi="Cambria Math" w:cs="Times New Roman"/>
                        <w:i/>
                        <w:sz w:val="20"/>
                        <w:szCs w:val="20"/>
                        <w:lang w:val="en-US"/>
                      </w:rPr>
                    </m:ctrlPr>
                  </m:fPr>
                  <m:num>
                    <m:r>
                      <w:rPr>
                        <w:rFonts w:ascii="Cambria Math" w:eastAsiaTheme="minorEastAsia" w:hAnsi="Cambria Math" w:cs="Times New Roman"/>
                        <w:sz w:val="20"/>
                        <w:szCs w:val="20"/>
                        <w:lang w:val="en-US"/>
                      </w:rPr>
                      <m:t>N</m:t>
                    </m:r>
                  </m:num>
                  <m:den>
                    <m:r>
                      <w:rPr>
                        <w:rFonts w:ascii="Cambria Math" w:eastAsiaTheme="minorEastAsia" w:hAnsi="Cambria Math" w:cs="Times New Roman"/>
                        <w:sz w:val="20"/>
                        <w:szCs w:val="20"/>
                        <w:lang w:val="en-US"/>
                      </w:rPr>
                      <m:t>N-k</m:t>
                    </m:r>
                  </m:den>
                </m:f>
                <m:r>
                  <w:rPr>
                    <w:rFonts w:ascii="Cambria Math" w:eastAsiaTheme="minorEastAsia" w:hAnsi="Cambria Math" w:cs="Times New Roman"/>
                    <w:sz w:val="20"/>
                    <w:szCs w:val="20"/>
                    <w:lang w:val="en-US"/>
                  </w:rPr>
                  <m:t xml:space="preserve"> C</m:t>
                </m:r>
              </m:oMath>
            </m:oMathPara>
          </w:p>
        </w:tc>
        <w:tc>
          <w:tcPr>
            <w:tcW w:w="3821" w:type="dxa"/>
            <w:gridSpan w:val="2"/>
            <w:vAlign w:val="center"/>
          </w:tcPr>
          <w:p w14:paraId="66D53306" w14:textId="77777777" w:rsidR="00822C24" w:rsidRPr="00CF5869" w:rsidRDefault="00822C24" w:rsidP="007F49A9">
            <w:pPr>
              <w:pStyle w:val="Sansinterligne"/>
              <w:jc w:val="right"/>
              <w:rPr>
                <w:rFonts w:ascii="Times New Roman" w:hAnsi="Times New Roman" w:cs="Times New Roman"/>
                <w:sz w:val="20"/>
              </w:rPr>
            </w:pPr>
            <w:r w:rsidRPr="00CF5869">
              <w:rPr>
                <w:rFonts w:ascii="Times New Roman" w:hAnsi="Times New Roman" w:cs="Times New Roman"/>
                <w:sz w:val="20"/>
              </w:rPr>
              <w:t>(</w:t>
            </w:r>
            <w:r w:rsidRPr="00CF5869">
              <w:rPr>
                <w:rFonts w:ascii="Times New Roman" w:hAnsi="Times New Roman" w:cs="Times New Roman"/>
                <w:sz w:val="20"/>
              </w:rPr>
              <w:fldChar w:fldCharType="begin"/>
            </w:r>
            <w:r w:rsidRPr="00CF5869">
              <w:rPr>
                <w:rFonts w:ascii="Times New Roman" w:hAnsi="Times New Roman" w:cs="Times New Roman"/>
                <w:sz w:val="20"/>
              </w:rPr>
              <w:instrText xml:space="preserve"> SEQ Équation \* ARABIC </w:instrText>
            </w:r>
            <w:r w:rsidRPr="00CF5869">
              <w:rPr>
                <w:rFonts w:ascii="Times New Roman" w:hAnsi="Times New Roman" w:cs="Times New Roman"/>
                <w:sz w:val="20"/>
              </w:rPr>
              <w:fldChar w:fldCharType="separate"/>
            </w:r>
            <w:r w:rsidR="004D3885">
              <w:rPr>
                <w:rFonts w:ascii="Times New Roman" w:hAnsi="Times New Roman" w:cs="Times New Roman"/>
                <w:noProof/>
                <w:sz w:val="20"/>
              </w:rPr>
              <w:t>7</w:t>
            </w:r>
            <w:r w:rsidRPr="00CF5869">
              <w:rPr>
                <w:rFonts w:ascii="Times New Roman" w:hAnsi="Times New Roman" w:cs="Times New Roman"/>
                <w:sz w:val="20"/>
              </w:rPr>
              <w:fldChar w:fldCharType="end"/>
            </w:r>
            <w:r w:rsidRPr="00CF5869">
              <w:rPr>
                <w:rFonts w:ascii="Times New Roman" w:hAnsi="Times New Roman" w:cs="Times New Roman"/>
                <w:sz w:val="20"/>
              </w:rPr>
              <w:t>)</w:t>
            </w:r>
          </w:p>
        </w:tc>
      </w:tr>
    </w:tbl>
    <w:p w14:paraId="6B858912" w14:textId="77777777" w:rsidR="00822C24" w:rsidRDefault="00822C24" w:rsidP="00822C24">
      <w:pPr>
        <w:pStyle w:val="Sansinterligne"/>
        <w:jc w:val="both"/>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 xml:space="preserve">Where </w:t>
      </w:r>
    </w:p>
    <w:p w14:paraId="7CE879B0" w14:textId="0B57B7EB" w:rsidR="00822C24" w:rsidRDefault="00822C24" w:rsidP="00822C24">
      <w:pPr>
        <w:pStyle w:val="Sansinterligne"/>
        <w:numPr>
          <w:ilvl w:val="0"/>
          <w:numId w:val="38"/>
        </w:numPr>
        <w:jc w:val="both"/>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 xml:space="preserve">k </m:t>
        </m:r>
      </m:oMath>
      <w:r>
        <w:rPr>
          <w:rFonts w:ascii="Times New Roman" w:eastAsiaTheme="minorEastAsia" w:hAnsi="Times New Roman" w:cs="Times New Roman"/>
          <w:sz w:val="20"/>
          <w:szCs w:val="20"/>
          <w:lang w:val="en-US"/>
        </w:rPr>
        <w:t>i</w:t>
      </w:r>
      <w:r w:rsidR="00372CBD">
        <w:rPr>
          <w:rFonts w:ascii="Times New Roman" w:eastAsiaTheme="minorEastAsia" w:hAnsi="Times New Roman" w:cs="Times New Roman"/>
          <w:sz w:val="20"/>
          <w:szCs w:val="20"/>
          <w:lang w:val="en-US"/>
        </w:rPr>
        <w:t>s</w:t>
      </w:r>
      <w:bookmarkStart w:id="11" w:name="_GoBack"/>
      <w:bookmarkEnd w:id="11"/>
      <w:r>
        <w:rPr>
          <w:rFonts w:ascii="Times New Roman" w:eastAsiaTheme="minorEastAsia" w:hAnsi="Times New Roman" w:cs="Times New Roman"/>
          <w:sz w:val="20"/>
          <w:szCs w:val="20"/>
          <w:lang w:val="en-US"/>
        </w:rPr>
        <w:t xml:space="preserve"> the model order</w:t>
      </w:r>
    </w:p>
    <w:p w14:paraId="7D914268" w14:textId="77777777" w:rsidR="00822C24" w:rsidRDefault="00822C24" w:rsidP="00822C24">
      <w:pPr>
        <w:pStyle w:val="Sansinterligne"/>
        <w:numPr>
          <w:ilvl w:val="0"/>
          <w:numId w:val="38"/>
        </w:numPr>
        <w:jc w:val="both"/>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 xml:space="preserve">C </m:t>
        </m:r>
      </m:oMath>
      <w:r>
        <w:rPr>
          <w:rFonts w:ascii="Times New Roman" w:eastAsiaTheme="minorEastAsia" w:hAnsi="Times New Roman" w:cs="Times New Roman"/>
          <w:sz w:val="20"/>
          <w:szCs w:val="20"/>
          <w:lang w:val="en-US"/>
        </w:rPr>
        <w:t>is the power of the prediction error</w:t>
      </w:r>
    </w:p>
    <w:p w14:paraId="48AD7828" w14:textId="77777777" w:rsidR="00822C24" w:rsidRPr="000A38BB" w:rsidRDefault="00822C24" w:rsidP="00822C24">
      <w:pPr>
        <w:pStyle w:val="Sansinterligne"/>
        <w:numPr>
          <w:ilvl w:val="0"/>
          <w:numId w:val="38"/>
        </w:numPr>
        <w:jc w:val="both"/>
        <w:rPr>
          <w:rFonts w:ascii="Times New Roman" w:eastAsiaTheme="minorEastAsia" w:hAnsi="Times New Roman" w:cs="Times New Roman"/>
          <w:sz w:val="20"/>
          <w:szCs w:val="20"/>
          <w:lang w:val="en-US"/>
        </w:rPr>
      </w:pPr>
      <m:oMath>
        <m:r>
          <w:rPr>
            <w:rFonts w:ascii="Cambria Math" w:eastAsiaTheme="minorEastAsia" w:hAnsi="Cambria Math" w:cs="Times New Roman"/>
            <w:sz w:val="20"/>
            <w:szCs w:val="20"/>
            <w:lang w:val="en-US"/>
          </w:rPr>
          <m:t xml:space="preserve">N </m:t>
        </m:r>
      </m:oMath>
      <w:r>
        <w:rPr>
          <w:rFonts w:ascii="Times New Roman" w:eastAsiaTheme="minorEastAsia" w:hAnsi="Times New Roman" w:cs="Times New Roman"/>
          <w:sz w:val="20"/>
          <w:szCs w:val="20"/>
          <w:lang w:val="en-US"/>
        </w:rPr>
        <w:t>is the number of signal samples</w:t>
      </w:r>
    </w:p>
    <w:p w14:paraId="1EADDD14" w14:textId="77777777" w:rsidR="002539DC" w:rsidRPr="003C1335" w:rsidRDefault="002539DC" w:rsidP="003C1335">
      <w:pPr>
        <w:pStyle w:val="Sansinterligne"/>
        <w:jc w:val="both"/>
        <w:rPr>
          <w:rFonts w:ascii="Times New Roman" w:hAnsi="Times New Roman" w:cs="Times New Roman"/>
          <w:sz w:val="20"/>
          <w:szCs w:val="20"/>
          <w:lang w:val="en-US"/>
        </w:rPr>
      </w:pPr>
    </w:p>
    <w:p w14:paraId="4EBD51A4" w14:textId="77777777" w:rsidR="002C1F05" w:rsidRPr="003C1335" w:rsidRDefault="002C1F05" w:rsidP="003C1335">
      <w:pPr>
        <w:pStyle w:val="Sansinterligne"/>
        <w:jc w:val="center"/>
        <w:rPr>
          <w:rFonts w:ascii="Times New Roman" w:hAnsi="Times New Roman" w:cs="Times New Roman"/>
          <w:sz w:val="20"/>
          <w:szCs w:val="20"/>
        </w:rPr>
      </w:pPr>
      <w:r w:rsidRPr="003C1335">
        <w:rPr>
          <w:rFonts w:ascii="Times New Roman" w:hAnsi="Times New Roman" w:cs="Times New Roman"/>
          <w:noProof/>
          <w:sz w:val="20"/>
          <w:szCs w:val="20"/>
          <w:lang w:eastAsia="fr-FR"/>
        </w:rPr>
        <w:drawing>
          <wp:inline distT="0" distB="0" distL="0" distR="0" wp14:anchorId="440FE16D" wp14:editId="232DA1BC">
            <wp:extent cx="3600000" cy="2584266"/>
            <wp:effectExtent l="0" t="0" r="635" b="698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al vs gen.jpg"/>
                    <pic:cNvPicPr/>
                  </pic:nvPicPr>
                  <pic:blipFill rotWithShape="1">
                    <a:blip r:embed="rId11" cstate="print">
                      <a:extLst>
                        <a:ext uri="{28A0092B-C50C-407E-A947-70E740481C1C}">
                          <a14:useLocalDpi xmlns:a14="http://schemas.microsoft.com/office/drawing/2010/main" val="0"/>
                        </a:ext>
                      </a:extLst>
                    </a:blip>
                    <a:srcRect l="7441" t="5359" r="6416" b="3555"/>
                    <a:stretch/>
                  </pic:blipFill>
                  <pic:spPr bwMode="auto">
                    <a:xfrm>
                      <a:off x="0" y="0"/>
                      <a:ext cx="3600000" cy="2584266"/>
                    </a:xfrm>
                    <a:prstGeom prst="rect">
                      <a:avLst/>
                    </a:prstGeom>
                    <a:ln>
                      <a:noFill/>
                    </a:ln>
                    <a:extLst>
                      <a:ext uri="{53640926-AAD7-44D8-BBD7-CCE9431645EC}">
                        <a14:shadowObscured xmlns:a14="http://schemas.microsoft.com/office/drawing/2010/main"/>
                      </a:ext>
                    </a:extLst>
                  </pic:spPr>
                </pic:pic>
              </a:graphicData>
            </a:graphic>
          </wp:inline>
        </w:drawing>
      </w:r>
    </w:p>
    <w:p w14:paraId="4FF1D59F" w14:textId="77777777" w:rsidR="002C1F05" w:rsidRPr="003C1335" w:rsidRDefault="002C1F05" w:rsidP="003C1335">
      <w:pPr>
        <w:pStyle w:val="Sansinterligne"/>
        <w:jc w:val="center"/>
        <w:rPr>
          <w:rFonts w:ascii="Times New Roman" w:hAnsi="Times New Roman" w:cs="Times New Roman"/>
          <w:sz w:val="20"/>
          <w:szCs w:val="20"/>
          <w:lang w:val="en-US"/>
        </w:rPr>
      </w:pPr>
      <w:bookmarkStart w:id="12" w:name="_Ref400889996"/>
      <w:r w:rsidRPr="003C1335">
        <w:rPr>
          <w:rFonts w:ascii="Times New Roman" w:hAnsi="Times New Roman" w:cs="Times New Roman"/>
          <w:sz w:val="20"/>
          <w:szCs w:val="20"/>
          <w:lang w:val="en-US"/>
        </w:rPr>
        <w:t xml:space="preserve">Figure </w:t>
      </w:r>
      <w:r w:rsidRPr="003C1335">
        <w:rPr>
          <w:rFonts w:ascii="Times New Roman" w:hAnsi="Times New Roman" w:cs="Times New Roman"/>
          <w:sz w:val="20"/>
          <w:szCs w:val="20"/>
        </w:rPr>
        <w:fldChar w:fldCharType="begin"/>
      </w:r>
      <w:r w:rsidRPr="003C1335">
        <w:rPr>
          <w:rFonts w:ascii="Times New Roman" w:hAnsi="Times New Roman" w:cs="Times New Roman"/>
          <w:sz w:val="20"/>
          <w:szCs w:val="20"/>
          <w:lang w:val="en-US"/>
        </w:rPr>
        <w:instrText xml:space="preserve"> SEQ Figure \* ARABIC </w:instrText>
      </w:r>
      <w:r w:rsidRPr="003C1335">
        <w:rPr>
          <w:rFonts w:ascii="Times New Roman" w:hAnsi="Times New Roman" w:cs="Times New Roman"/>
          <w:sz w:val="20"/>
          <w:szCs w:val="20"/>
        </w:rPr>
        <w:fldChar w:fldCharType="separate"/>
      </w:r>
      <w:r w:rsidR="004D3885">
        <w:rPr>
          <w:rFonts w:ascii="Times New Roman" w:hAnsi="Times New Roman" w:cs="Times New Roman"/>
          <w:noProof/>
          <w:sz w:val="20"/>
          <w:szCs w:val="20"/>
          <w:lang w:val="en-US"/>
        </w:rPr>
        <w:t>6</w:t>
      </w:r>
      <w:r w:rsidRPr="003C1335">
        <w:rPr>
          <w:rFonts w:ascii="Times New Roman" w:hAnsi="Times New Roman" w:cs="Times New Roman"/>
          <w:sz w:val="20"/>
          <w:szCs w:val="20"/>
        </w:rPr>
        <w:fldChar w:fldCharType="end"/>
      </w:r>
      <w:bookmarkEnd w:id="12"/>
      <w:r w:rsidRPr="003C1335">
        <w:rPr>
          <w:rFonts w:ascii="Times New Roman" w:hAnsi="Times New Roman" w:cs="Times New Roman"/>
          <w:sz w:val="20"/>
          <w:szCs w:val="20"/>
          <w:lang w:val="en-US"/>
        </w:rPr>
        <w:t xml:space="preserve"> – Real CMC and Generated CMC for Satellite PRN 24 and 6° Elevation Bin</w:t>
      </w:r>
    </w:p>
    <w:p w14:paraId="0B9D14D3" w14:textId="5EC6799D" w:rsidR="006E5C74" w:rsidRPr="003C1335" w:rsidRDefault="004339FD" w:rsidP="003C1335">
      <w:pPr>
        <w:pStyle w:val="Sansinterligne"/>
        <w:jc w:val="center"/>
        <w:rPr>
          <w:rFonts w:ascii="Times New Roman" w:hAnsi="Times New Roman" w:cs="Times New Roman"/>
          <w:sz w:val="20"/>
          <w:szCs w:val="20"/>
        </w:rPr>
      </w:pPr>
      <w:r>
        <w:rPr>
          <w:noProof/>
          <w:sz w:val="16"/>
          <w:szCs w:val="16"/>
          <w:lang w:eastAsia="fr-FR"/>
        </w:rPr>
        <w:drawing>
          <wp:inline distT="0" distB="0" distL="0" distR="0" wp14:anchorId="7F34732B" wp14:editId="2AE68E1C">
            <wp:extent cx="3600000" cy="2596364"/>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corr.jpg"/>
                    <pic:cNvPicPr/>
                  </pic:nvPicPr>
                  <pic:blipFill rotWithShape="1">
                    <a:blip r:embed="rId12" cstate="print">
                      <a:extLst>
                        <a:ext uri="{28A0092B-C50C-407E-A947-70E740481C1C}">
                          <a14:useLocalDpi xmlns:a14="http://schemas.microsoft.com/office/drawing/2010/main" val="0"/>
                        </a:ext>
                      </a:extLst>
                    </a:blip>
                    <a:srcRect l="6880" t="4288" r="5790" b="2937"/>
                    <a:stretch/>
                  </pic:blipFill>
                  <pic:spPr bwMode="auto">
                    <a:xfrm>
                      <a:off x="0" y="0"/>
                      <a:ext cx="3600000" cy="2596364"/>
                    </a:xfrm>
                    <a:prstGeom prst="rect">
                      <a:avLst/>
                    </a:prstGeom>
                    <a:ln>
                      <a:noFill/>
                    </a:ln>
                    <a:extLst>
                      <a:ext uri="{53640926-AAD7-44D8-BBD7-CCE9431645EC}">
                        <a14:shadowObscured xmlns:a14="http://schemas.microsoft.com/office/drawing/2010/main"/>
                      </a:ext>
                    </a:extLst>
                  </pic:spPr>
                </pic:pic>
              </a:graphicData>
            </a:graphic>
          </wp:inline>
        </w:drawing>
      </w:r>
    </w:p>
    <w:p w14:paraId="670AB0FD" w14:textId="4334E6FF" w:rsidR="004973F7" w:rsidRDefault="006E5C74" w:rsidP="003C1335">
      <w:pPr>
        <w:pStyle w:val="Sansinterligne"/>
        <w:jc w:val="center"/>
        <w:rPr>
          <w:rFonts w:ascii="Times New Roman" w:hAnsi="Times New Roman" w:cs="Times New Roman"/>
          <w:sz w:val="20"/>
          <w:szCs w:val="20"/>
          <w:lang w:val="en-US"/>
        </w:rPr>
      </w:pPr>
      <w:bookmarkStart w:id="13" w:name="_Ref400890201"/>
      <w:r w:rsidRPr="003C1335">
        <w:rPr>
          <w:rFonts w:ascii="Times New Roman" w:hAnsi="Times New Roman" w:cs="Times New Roman"/>
          <w:sz w:val="20"/>
          <w:szCs w:val="20"/>
          <w:lang w:val="en-US"/>
        </w:rPr>
        <w:t xml:space="preserve">Figure </w:t>
      </w:r>
      <w:r w:rsidRPr="003C1335">
        <w:rPr>
          <w:rFonts w:ascii="Times New Roman" w:hAnsi="Times New Roman" w:cs="Times New Roman"/>
          <w:sz w:val="20"/>
          <w:szCs w:val="20"/>
        </w:rPr>
        <w:fldChar w:fldCharType="begin"/>
      </w:r>
      <w:r w:rsidRPr="003C1335">
        <w:rPr>
          <w:rFonts w:ascii="Times New Roman" w:hAnsi="Times New Roman" w:cs="Times New Roman"/>
          <w:sz w:val="20"/>
          <w:szCs w:val="20"/>
          <w:lang w:val="en-US"/>
        </w:rPr>
        <w:instrText xml:space="preserve"> SEQ Figure \* ARABIC </w:instrText>
      </w:r>
      <w:r w:rsidRPr="003C1335">
        <w:rPr>
          <w:rFonts w:ascii="Times New Roman" w:hAnsi="Times New Roman" w:cs="Times New Roman"/>
          <w:sz w:val="20"/>
          <w:szCs w:val="20"/>
        </w:rPr>
        <w:fldChar w:fldCharType="separate"/>
      </w:r>
      <w:r w:rsidR="004D3885">
        <w:rPr>
          <w:rFonts w:ascii="Times New Roman" w:hAnsi="Times New Roman" w:cs="Times New Roman"/>
          <w:noProof/>
          <w:sz w:val="20"/>
          <w:szCs w:val="20"/>
          <w:lang w:val="en-US"/>
        </w:rPr>
        <w:t>7</w:t>
      </w:r>
      <w:r w:rsidRPr="003C1335">
        <w:rPr>
          <w:rFonts w:ascii="Times New Roman" w:hAnsi="Times New Roman" w:cs="Times New Roman"/>
          <w:sz w:val="20"/>
          <w:szCs w:val="20"/>
        </w:rPr>
        <w:fldChar w:fldCharType="end"/>
      </w:r>
      <w:bookmarkEnd w:id="13"/>
      <w:r w:rsidRPr="003C1335">
        <w:rPr>
          <w:rFonts w:ascii="Times New Roman" w:hAnsi="Times New Roman" w:cs="Times New Roman"/>
          <w:sz w:val="20"/>
          <w:szCs w:val="20"/>
          <w:lang w:val="en-US"/>
        </w:rPr>
        <w:t xml:space="preserve"> – Autocorrelation Function for Satellite PRN 24 and</w:t>
      </w:r>
      <w:r w:rsidR="004339FD">
        <w:rPr>
          <w:rFonts w:ascii="Times New Roman" w:hAnsi="Times New Roman" w:cs="Times New Roman"/>
          <w:sz w:val="20"/>
          <w:szCs w:val="20"/>
          <w:lang w:val="en-US"/>
        </w:rPr>
        <w:t xml:space="preserve"> 6° Elevation Bin (zoom from -500 to 500 Lags</w:t>
      </w:r>
      <w:r w:rsidRPr="003C1335">
        <w:rPr>
          <w:rFonts w:ascii="Times New Roman" w:hAnsi="Times New Roman" w:cs="Times New Roman"/>
          <w:sz w:val="20"/>
          <w:szCs w:val="20"/>
          <w:lang w:val="en-US"/>
        </w:rPr>
        <w:t>)</w:t>
      </w:r>
    </w:p>
    <w:p w14:paraId="5051F207" w14:textId="77777777" w:rsidR="00CF5869" w:rsidRDefault="00CF5869" w:rsidP="003C1335">
      <w:pPr>
        <w:pStyle w:val="Sansinterligne"/>
        <w:jc w:val="center"/>
        <w:rPr>
          <w:rFonts w:ascii="Times New Roman" w:hAnsi="Times New Roman" w:cs="Times New Roman"/>
          <w:sz w:val="20"/>
          <w:szCs w:val="20"/>
          <w:lang w:val="en-US"/>
        </w:rPr>
      </w:pPr>
    </w:p>
    <w:p w14:paraId="73EC0928" w14:textId="77777777" w:rsidR="00CF5869" w:rsidRDefault="00CF5869" w:rsidP="00275C81">
      <w:pPr>
        <w:pStyle w:val="Sansinterligne"/>
        <w:jc w:val="both"/>
        <w:rPr>
          <w:rFonts w:ascii="Times New Roman" w:eastAsiaTheme="minorEastAsia" w:hAnsi="Times New Roman" w:cs="Times New Roman"/>
          <w:sz w:val="20"/>
          <w:szCs w:val="20"/>
          <w:lang w:val="en-US"/>
        </w:rPr>
      </w:pPr>
    </w:p>
    <w:p w14:paraId="3E8C93C1" w14:textId="2F47400A" w:rsidR="00976FF5" w:rsidRDefault="002539DC" w:rsidP="00275C81">
      <w:pPr>
        <w:pStyle w:val="Sansinterligne"/>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These criteria provides an estimation of the prediction error power, and are commonly used to determine the order of an auto-regressive model. </w:t>
      </w:r>
      <w:r w:rsidR="00275C81">
        <w:rPr>
          <w:rFonts w:ascii="Times New Roman" w:hAnsi="Times New Roman" w:cs="Times New Roman"/>
          <w:sz w:val="20"/>
          <w:szCs w:val="20"/>
          <w:lang w:val="en-US"/>
        </w:rPr>
        <w:fldChar w:fldCharType="begin"/>
      </w:r>
      <w:r w:rsidR="00275C81">
        <w:rPr>
          <w:rFonts w:ascii="Times New Roman" w:hAnsi="Times New Roman" w:cs="Times New Roman"/>
          <w:sz w:val="20"/>
          <w:szCs w:val="20"/>
          <w:lang w:val="en-US"/>
        </w:rPr>
        <w:instrText xml:space="preserve"> REF _Ref400959796 \h </w:instrText>
      </w:r>
      <w:r w:rsidR="00275C81">
        <w:rPr>
          <w:rFonts w:ascii="Times New Roman" w:hAnsi="Times New Roman" w:cs="Times New Roman"/>
          <w:sz w:val="20"/>
          <w:szCs w:val="20"/>
          <w:lang w:val="en-US"/>
        </w:rPr>
      </w:r>
      <w:r w:rsidR="00275C81">
        <w:rPr>
          <w:rFonts w:ascii="Times New Roman" w:hAnsi="Times New Roman" w:cs="Times New Roman"/>
          <w:sz w:val="20"/>
          <w:szCs w:val="20"/>
          <w:lang w:val="en-US"/>
        </w:rPr>
        <w:fldChar w:fldCharType="separate"/>
      </w:r>
      <w:r w:rsidR="004D3885" w:rsidRPr="008D0BEF">
        <w:rPr>
          <w:rFonts w:ascii="Times New Roman" w:hAnsi="Times New Roman" w:cs="Times New Roman"/>
          <w:sz w:val="20"/>
          <w:lang w:val="en-US"/>
        </w:rPr>
        <w:t xml:space="preserve">Figure </w:t>
      </w:r>
      <w:r w:rsidR="004D3885">
        <w:rPr>
          <w:rFonts w:ascii="Times New Roman" w:hAnsi="Times New Roman" w:cs="Times New Roman"/>
          <w:i/>
          <w:noProof/>
          <w:sz w:val="20"/>
          <w:lang w:val="en-US"/>
        </w:rPr>
        <w:t>8</w:t>
      </w:r>
      <w:r w:rsidR="00275C81">
        <w:rPr>
          <w:rFonts w:ascii="Times New Roman" w:hAnsi="Times New Roman" w:cs="Times New Roman"/>
          <w:sz w:val="20"/>
          <w:szCs w:val="20"/>
          <w:lang w:val="en-US"/>
        </w:rPr>
        <w:fldChar w:fldCharType="end"/>
      </w:r>
      <w:r w:rsidR="00275C8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shows </w:t>
      </w:r>
      <w:r w:rsidR="00275C81">
        <w:rPr>
          <w:rFonts w:ascii="Times New Roman" w:hAnsi="Times New Roman" w:cs="Times New Roman"/>
          <w:sz w:val="20"/>
          <w:szCs w:val="20"/>
          <w:lang w:val="en-US"/>
        </w:rPr>
        <w:t>that the practical minimum order is around 5</w:t>
      </w:r>
      <w:r>
        <w:rPr>
          <w:rFonts w:ascii="Times New Roman" w:hAnsi="Times New Roman" w:cs="Times New Roman"/>
          <w:sz w:val="20"/>
          <w:szCs w:val="20"/>
          <w:lang w:val="en-US"/>
        </w:rPr>
        <w:t>.</w:t>
      </w:r>
      <w:r w:rsidR="00976FF5">
        <w:rPr>
          <w:rFonts w:ascii="Times New Roman" w:hAnsi="Times New Roman" w:cs="Times New Roman"/>
          <w:sz w:val="20"/>
          <w:szCs w:val="20"/>
          <w:lang w:val="en-US"/>
        </w:rPr>
        <w:t xml:space="preserve"> However,</w:t>
      </w:r>
      <w:r w:rsidR="00275C81">
        <w:rPr>
          <w:rFonts w:ascii="Times New Roman" w:hAnsi="Times New Roman" w:cs="Times New Roman"/>
          <w:sz w:val="20"/>
          <w:szCs w:val="20"/>
          <w:lang w:val="en-US"/>
        </w:rPr>
        <w:t xml:space="preserve"> the </w:t>
      </w:r>
      <w:r w:rsidR="00316662">
        <w:rPr>
          <w:rFonts w:ascii="Times New Roman" w:hAnsi="Times New Roman" w:cs="Times New Roman"/>
          <w:sz w:val="20"/>
          <w:szCs w:val="20"/>
          <w:lang w:val="en-US"/>
        </w:rPr>
        <w:t>difference</w:t>
      </w:r>
      <w:r w:rsidR="00275C81">
        <w:rPr>
          <w:rFonts w:ascii="Times New Roman" w:hAnsi="Times New Roman" w:cs="Times New Roman"/>
          <w:sz w:val="20"/>
          <w:szCs w:val="20"/>
          <w:lang w:val="en-US"/>
        </w:rPr>
        <w:t xml:space="preserve"> of the error</w:t>
      </w:r>
      <w:r w:rsidR="00316662">
        <w:rPr>
          <w:rFonts w:ascii="Times New Roman" w:hAnsi="Times New Roman" w:cs="Times New Roman"/>
          <w:sz w:val="20"/>
          <w:szCs w:val="20"/>
          <w:lang w:val="en-US"/>
        </w:rPr>
        <w:t xml:space="preserve"> </w:t>
      </w:r>
      <w:r w:rsidR="00976FF5">
        <w:rPr>
          <w:rFonts w:ascii="Times New Roman" w:hAnsi="Times New Roman" w:cs="Times New Roman"/>
          <w:sz w:val="20"/>
          <w:szCs w:val="20"/>
          <w:lang w:val="en-US"/>
        </w:rPr>
        <w:t xml:space="preserve">criteria </w:t>
      </w:r>
      <w:r w:rsidR="00316662">
        <w:rPr>
          <w:rFonts w:ascii="Times New Roman" w:hAnsi="Times New Roman" w:cs="Times New Roman"/>
          <w:sz w:val="20"/>
          <w:szCs w:val="20"/>
          <w:lang w:val="en-US"/>
        </w:rPr>
        <w:t>between the second and the fifth order model</w:t>
      </w:r>
      <w:r w:rsidR="00275C81">
        <w:rPr>
          <w:rFonts w:ascii="Times New Roman" w:hAnsi="Times New Roman" w:cs="Times New Roman"/>
          <w:sz w:val="20"/>
          <w:szCs w:val="20"/>
          <w:lang w:val="en-US"/>
        </w:rPr>
        <w:t xml:space="preserve"> is small </w:t>
      </w:r>
      <w:r w:rsidR="00976FF5">
        <w:rPr>
          <w:rFonts w:ascii="Times New Roman" w:hAnsi="Times New Roman" w:cs="Times New Roman"/>
          <w:sz w:val="20"/>
          <w:szCs w:val="20"/>
          <w:lang w:val="en-US"/>
        </w:rPr>
        <w:t>(approximately</w:t>
      </w:r>
      <w:r w:rsidR="00EA6CB7">
        <w:rPr>
          <w:rFonts w:ascii="Times New Roman" w:hAnsi="Times New Roman" w:cs="Times New Roman"/>
          <w:sz w:val="20"/>
          <w:szCs w:val="20"/>
          <w:lang w:val="en-US"/>
        </w:rPr>
        <w:t xml:space="preserve"> between</w:t>
      </w:r>
      <w:r w:rsidR="00976FF5">
        <w:rPr>
          <w:rFonts w:ascii="Times New Roman" w:hAnsi="Times New Roman" w:cs="Times New Roman"/>
          <w:sz w:val="20"/>
          <w:szCs w:val="20"/>
          <w:lang w:val="en-US"/>
        </w:rPr>
        <w:t xml:space="preserve"> </w:t>
      </w:r>
      <w:r w:rsidR="00EA6CB7">
        <w:rPr>
          <w:rFonts w:ascii="Times New Roman" w:hAnsi="Times New Roman" w:cs="Times New Roman"/>
          <w:sz w:val="20"/>
          <w:szCs w:val="20"/>
          <w:lang w:val="en-US"/>
        </w:rPr>
        <w:t>3-4</w:t>
      </w:r>
      <w:r w:rsidR="00976FF5">
        <w:rPr>
          <w:rFonts w:ascii="Times New Roman" w:hAnsi="Times New Roman" w:cs="Times New Roman"/>
          <w:sz w:val="20"/>
          <w:szCs w:val="20"/>
          <w:lang w:val="en-US"/>
        </w:rPr>
        <w:t>% for each criteria). Therefore, a 2</w:t>
      </w:r>
      <w:r w:rsidR="00976FF5" w:rsidRPr="004339FD">
        <w:rPr>
          <w:rFonts w:ascii="Times New Roman" w:hAnsi="Times New Roman" w:cs="Times New Roman"/>
          <w:sz w:val="20"/>
          <w:szCs w:val="20"/>
          <w:vertAlign w:val="superscript"/>
          <w:lang w:val="en-US"/>
        </w:rPr>
        <w:t>nd</w:t>
      </w:r>
      <w:r w:rsidR="00976FF5">
        <w:rPr>
          <w:rFonts w:ascii="Times New Roman" w:hAnsi="Times New Roman" w:cs="Times New Roman"/>
          <w:sz w:val="20"/>
          <w:szCs w:val="20"/>
          <w:lang w:val="en-US"/>
        </w:rPr>
        <w:t xml:space="preserve"> order model seems reasonably close to represent the real signal, and has the benefit to keep the model sim</w:t>
      </w:r>
      <w:r w:rsidR="008D0BEF">
        <w:rPr>
          <w:rFonts w:ascii="Times New Roman" w:hAnsi="Times New Roman" w:cs="Times New Roman"/>
          <w:sz w:val="20"/>
          <w:szCs w:val="20"/>
          <w:lang w:val="en-US"/>
        </w:rPr>
        <w:t>pler than a higher order model.</w:t>
      </w:r>
    </w:p>
    <w:p w14:paraId="43E3B37A" w14:textId="72289917" w:rsidR="00275C81" w:rsidRDefault="00976FF5" w:rsidP="00275C81">
      <w:pPr>
        <w:pStyle w:val="Sansinterligne"/>
        <w:jc w:val="both"/>
        <w:rPr>
          <w:rFonts w:ascii="Times New Roman" w:hAnsi="Times New Roman" w:cs="Times New Roman"/>
          <w:sz w:val="20"/>
          <w:lang w:val="en-US"/>
        </w:rPr>
      </w:pPr>
      <w:r>
        <w:rPr>
          <w:rFonts w:ascii="Times New Roman" w:hAnsi="Times New Roman" w:cs="Times New Roman"/>
          <w:sz w:val="20"/>
          <w:szCs w:val="20"/>
          <w:lang w:val="en-US"/>
        </w:rPr>
        <w:t>I</w:t>
      </w:r>
      <w:r w:rsidR="00275C81">
        <w:rPr>
          <w:rFonts w:ascii="Times New Roman" w:hAnsi="Times New Roman" w:cs="Times New Roman"/>
          <w:sz w:val="20"/>
          <w:szCs w:val="20"/>
          <w:lang w:val="en-US"/>
        </w:rPr>
        <w:t>n</w:t>
      </w:r>
      <w:r w:rsidR="00DC17A2">
        <w:rPr>
          <w:rFonts w:ascii="Times New Roman" w:hAnsi="Times New Roman" w:cs="Times New Roman"/>
          <w:sz w:val="20"/>
          <w:szCs w:val="20"/>
          <w:lang w:val="en-US"/>
        </w:rPr>
        <w:t xml:space="preserve"> </w:t>
      </w:r>
      <w:r w:rsidR="00DC17A2">
        <w:rPr>
          <w:rFonts w:ascii="Times New Roman" w:hAnsi="Times New Roman" w:cs="Times New Roman"/>
          <w:sz w:val="20"/>
          <w:szCs w:val="20"/>
          <w:lang w:val="en-US"/>
        </w:rPr>
        <w:fldChar w:fldCharType="begin"/>
      </w:r>
      <w:r w:rsidR="00DC17A2" w:rsidRPr="00DC17A2">
        <w:rPr>
          <w:rFonts w:ascii="Times New Roman" w:hAnsi="Times New Roman" w:cs="Times New Roman"/>
          <w:sz w:val="20"/>
          <w:szCs w:val="20"/>
          <w:lang w:val="en-US"/>
        </w:rPr>
        <w:instrText xml:space="preserve"> REF _Ref400960531 \h </w:instrText>
      </w:r>
      <w:r w:rsidR="00DC17A2">
        <w:rPr>
          <w:rFonts w:ascii="Times New Roman" w:hAnsi="Times New Roman" w:cs="Times New Roman"/>
          <w:sz w:val="20"/>
          <w:szCs w:val="20"/>
          <w:lang w:val="en-US"/>
        </w:rPr>
        <w:instrText xml:space="preserve"> \* MERGEFORMAT </w:instrText>
      </w:r>
      <w:r w:rsidR="00DC17A2">
        <w:rPr>
          <w:rFonts w:ascii="Times New Roman" w:hAnsi="Times New Roman" w:cs="Times New Roman"/>
          <w:sz w:val="20"/>
          <w:szCs w:val="20"/>
          <w:lang w:val="en-US"/>
        </w:rPr>
      </w:r>
      <w:r w:rsidR="00DC17A2">
        <w:rPr>
          <w:rFonts w:ascii="Times New Roman" w:hAnsi="Times New Roman" w:cs="Times New Roman"/>
          <w:sz w:val="20"/>
          <w:szCs w:val="20"/>
          <w:lang w:val="en-US"/>
        </w:rPr>
        <w:fldChar w:fldCharType="separate"/>
      </w:r>
      <w:r w:rsidR="004D3885" w:rsidRPr="008D0BEF">
        <w:rPr>
          <w:rFonts w:ascii="Times New Roman" w:hAnsi="Times New Roman" w:cs="Times New Roman"/>
          <w:sz w:val="20"/>
          <w:lang w:val="en-US"/>
        </w:rPr>
        <w:t>Figure</w:t>
      </w:r>
      <w:r w:rsidR="004D3885" w:rsidRPr="004D3885">
        <w:rPr>
          <w:rFonts w:ascii="Times New Roman" w:hAnsi="Times New Roman" w:cs="Times New Roman"/>
          <w:i/>
          <w:sz w:val="20"/>
          <w:lang w:val="en-US"/>
        </w:rPr>
        <w:t xml:space="preserve"> </w:t>
      </w:r>
      <w:r w:rsidR="004D3885" w:rsidRPr="004D3885">
        <w:rPr>
          <w:rFonts w:ascii="Times New Roman" w:hAnsi="Times New Roman" w:cs="Times New Roman"/>
          <w:noProof/>
          <w:sz w:val="20"/>
          <w:lang w:val="en-US"/>
        </w:rPr>
        <w:t>9</w:t>
      </w:r>
      <w:r w:rsidR="00DC17A2">
        <w:rPr>
          <w:rFonts w:ascii="Times New Roman" w:hAnsi="Times New Roman" w:cs="Times New Roman"/>
          <w:sz w:val="20"/>
          <w:szCs w:val="20"/>
          <w:lang w:val="en-US"/>
        </w:rPr>
        <w:fldChar w:fldCharType="end"/>
      </w:r>
      <w:r>
        <w:rPr>
          <w:rFonts w:ascii="Times New Roman" w:hAnsi="Times New Roman" w:cs="Times New Roman"/>
          <w:sz w:val="20"/>
          <w:szCs w:val="20"/>
          <w:lang w:val="en-US"/>
        </w:rPr>
        <w:t>,</w:t>
      </w:r>
      <w:r w:rsidR="00316662">
        <w:rPr>
          <w:rFonts w:ascii="Times New Roman" w:hAnsi="Times New Roman" w:cs="Times New Roman"/>
          <w:sz w:val="20"/>
          <w:szCs w:val="20"/>
          <w:lang w:val="en-US"/>
        </w:rPr>
        <w:t xml:space="preserve"> </w:t>
      </w:r>
      <w:r w:rsidR="00275C81">
        <w:rPr>
          <w:rFonts w:ascii="Times New Roman" w:hAnsi="Times New Roman" w:cs="Times New Roman"/>
          <w:sz w:val="20"/>
          <w:szCs w:val="20"/>
          <w:lang w:val="en-US"/>
        </w:rPr>
        <w:t xml:space="preserve">the comparison of the coefficients standard deviation </w:t>
      </w:r>
      <w:r>
        <w:rPr>
          <w:rFonts w:ascii="Times New Roman" w:hAnsi="Times New Roman" w:cs="Times New Roman"/>
          <w:sz w:val="20"/>
          <w:szCs w:val="20"/>
          <w:lang w:val="en-US"/>
        </w:rPr>
        <w:t>confirms</w:t>
      </w:r>
      <w:r w:rsidR="00275C81">
        <w:rPr>
          <w:rFonts w:ascii="Times New Roman" w:hAnsi="Times New Roman" w:cs="Times New Roman"/>
          <w:sz w:val="20"/>
          <w:szCs w:val="20"/>
          <w:lang w:val="en-US"/>
        </w:rPr>
        <w:t xml:space="preserve"> the cho</w:t>
      </w:r>
      <w:r>
        <w:rPr>
          <w:rFonts w:ascii="Times New Roman" w:hAnsi="Times New Roman" w:cs="Times New Roman"/>
          <w:sz w:val="20"/>
          <w:szCs w:val="20"/>
          <w:lang w:val="en-US"/>
        </w:rPr>
        <w:t>ice</w:t>
      </w:r>
      <w:r w:rsidR="00275C81">
        <w:rPr>
          <w:rFonts w:ascii="Times New Roman" w:hAnsi="Times New Roman" w:cs="Times New Roman"/>
          <w:sz w:val="20"/>
          <w:szCs w:val="20"/>
          <w:lang w:val="en-US"/>
        </w:rPr>
        <w:t xml:space="preserve"> of the model.</w:t>
      </w:r>
      <w:r w:rsidR="00275C81" w:rsidRPr="008F4020">
        <w:rPr>
          <w:rFonts w:ascii="Times New Roman" w:hAnsi="Times New Roman" w:cs="Times New Roman"/>
          <w:sz w:val="20"/>
          <w:lang w:val="en-US"/>
        </w:rPr>
        <w:t xml:space="preserve"> </w:t>
      </w:r>
      <w:r w:rsidR="00275C81">
        <w:rPr>
          <w:rFonts w:ascii="Times New Roman" w:hAnsi="Times New Roman" w:cs="Times New Roman"/>
          <w:sz w:val="20"/>
          <w:lang w:val="en-US"/>
        </w:rPr>
        <w:t>The standard deviation of the a1 coefficients for the 1</w:t>
      </w:r>
      <w:r w:rsidR="00275C81" w:rsidRPr="00982192">
        <w:rPr>
          <w:rFonts w:ascii="Times New Roman" w:hAnsi="Times New Roman" w:cs="Times New Roman"/>
          <w:sz w:val="20"/>
          <w:vertAlign w:val="superscript"/>
          <w:lang w:val="en-US"/>
        </w:rPr>
        <w:t>st</w:t>
      </w:r>
      <w:r w:rsidR="00275C81">
        <w:rPr>
          <w:rFonts w:ascii="Times New Roman" w:hAnsi="Times New Roman" w:cs="Times New Roman"/>
          <w:sz w:val="20"/>
          <w:lang w:val="en-US"/>
        </w:rPr>
        <w:t xml:space="preserve"> order model is </w:t>
      </w:r>
      <w:r>
        <w:rPr>
          <w:rFonts w:ascii="Times New Roman" w:hAnsi="Times New Roman" w:cs="Times New Roman"/>
          <w:sz w:val="20"/>
          <w:lang w:val="en-US"/>
        </w:rPr>
        <w:t xml:space="preserve">larger </w:t>
      </w:r>
      <w:r w:rsidR="00275C81">
        <w:rPr>
          <w:rFonts w:ascii="Times New Roman" w:hAnsi="Times New Roman" w:cs="Times New Roman"/>
          <w:sz w:val="20"/>
          <w:lang w:val="en-US"/>
        </w:rPr>
        <w:t>than the other model order</w:t>
      </w:r>
      <w:r w:rsidR="00263A3D">
        <w:rPr>
          <w:rFonts w:ascii="Times New Roman" w:hAnsi="Times New Roman" w:cs="Times New Roman"/>
          <w:sz w:val="20"/>
          <w:lang w:val="en-US"/>
        </w:rPr>
        <w:t>s</w:t>
      </w:r>
      <w:r w:rsidR="00275C81">
        <w:rPr>
          <w:rFonts w:ascii="Times New Roman" w:hAnsi="Times New Roman" w:cs="Times New Roman"/>
          <w:sz w:val="20"/>
          <w:lang w:val="en-US"/>
        </w:rPr>
        <w:t xml:space="preserve">, </w:t>
      </w:r>
      <w:r>
        <w:rPr>
          <w:rFonts w:ascii="Times New Roman" w:hAnsi="Times New Roman" w:cs="Times New Roman"/>
          <w:sz w:val="20"/>
          <w:lang w:val="en-US"/>
        </w:rPr>
        <w:t xml:space="preserve">and </w:t>
      </w:r>
      <w:r w:rsidR="00275C81">
        <w:rPr>
          <w:rFonts w:ascii="Times New Roman" w:hAnsi="Times New Roman" w:cs="Times New Roman"/>
          <w:sz w:val="20"/>
          <w:lang w:val="en-US"/>
        </w:rPr>
        <w:t>from the second order</w:t>
      </w:r>
      <w:r>
        <w:rPr>
          <w:rFonts w:ascii="Times New Roman" w:hAnsi="Times New Roman" w:cs="Times New Roman"/>
          <w:sz w:val="20"/>
          <w:lang w:val="en-US"/>
        </w:rPr>
        <w:t xml:space="preserve">, </w:t>
      </w:r>
      <w:r w:rsidR="00275C81">
        <w:rPr>
          <w:rFonts w:ascii="Times New Roman" w:hAnsi="Times New Roman" w:cs="Times New Roman"/>
          <w:sz w:val="20"/>
          <w:lang w:val="en-US"/>
        </w:rPr>
        <w:t xml:space="preserve">the standard deviation starts to be almost similar. The values of the a2 standard deviation are similar for all the order model analyzed. </w:t>
      </w:r>
      <w:r w:rsidR="00263A3D">
        <w:rPr>
          <w:rFonts w:ascii="Times New Roman" w:hAnsi="Times New Roman" w:cs="Times New Roman"/>
          <w:sz w:val="20"/>
          <w:lang w:val="en-US"/>
        </w:rPr>
        <w:t>The standard deviation of the driving noise is similar for all the model orders analyzed.</w:t>
      </w:r>
    </w:p>
    <w:p w14:paraId="662F3E76" w14:textId="050EAC4C" w:rsidR="004973F7" w:rsidRPr="008D0BEF" w:rsidRDefault="004973F7" w:rsidP="008D0BEF">
      <w:pPr>
        <w:spacing w:line="240" w:lineRule="auto"/>
        <w:jc w:val="both"/>
        <w:rPr>
          <w:rFonts w:ascii="Times New Roman" w:hAnsi="Times New Roman" w:cs="Times New Roman"/>
          <w:lang w:val="en-US"/>
        </w:rPr>
      </w:pPr>
    </w:p>
    <w:p w14:paraId="555189B0" w14:textId="77777777" w:rsidR="00982192" w:rsidRDefault="00982192" w:rsidP="0034694E">
      <w:pPr>
        <w:keepNext/>
        <w:autoSpaceDE w:val="0"/>
        <w:autoSpaceDN w:val="0"/>
        <w:adjustRightInd w:val="0"/>
        <w:spacing w:after="0" w:line="240" w:lineRule="auto"/>
        <w:jc w:val="center"/>
      </w:pPr>
      <w:r>
        <w:rPr>
          <w:rFonts w:ascii="Times New Roman" w:hAnsi="Times New Roman" w:cs="Times New Roman"/>
          <w:noProof/>
          <w:sz w:val="20"/>
          <w:szCs w:val="20"/>
          <w:lang w:eastAsia="fr-FR"/>
        </w:rPr>
        <w:drawing>
          <wp:inline distT="0" distB="0" distL="0" distR="0" wp14:anchorId="0537DE8F" wp14:editId="62FDB87A">
            <wp:extent cx="3600000" cy="25227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ror DLR.jpg"/>
                    <pic:cNvPicPr/>
                  </pic:nvPicPr>
                  <pic:blipFill rotWithShape="1">
                    <a:blip r:embed="rId13" cstate="print">
                      <a:extLst>
                        <a:ext uri="{28A0092B-C50C-407E-A947-70E740481C1C}">
                          <a14:useLocalDpi xmlns:a14="http://schemas.microsoft.com/office/drawing/2010/main" val="0"/>
                        </a:ext>
                      </a:extLst>
                    </a:blip>
                    <a:srcRect l="4705" t="4192" r="6195" b="3833"/>
                    <a:stretch/>
                  </pic:blipFill>
                  <pic:spPr bwMode="auto">
                    <a:xfrm>
                      <a:off x="0" y="0"/>
                      <a:ext cx="3600000" cy="2522772"/>
                    </a:xfrm>
                    <a:prstGeom prst="rect">
                      <a:avLst/>
                    </a:prstGeom>
                    <a:ln>
                      <a:noFill/>
                    </a:ln>
                    <a:extLst>
                      <a:ext uri="{53640926-AAD7-44D8-BBD7-CCE9431645EC}">
                        <a14:shadowObscured xmlns:a14="http://schemas.microsoft.com/office/drawing/2010/main"/>
                      </a:ext>
                    </a:extLst>
                  </pic:spPr>
                </pic:pic>
              </a:graphicData>
            </a:graphic>
          </wp:inline>
        </w:drawing>
      </w:r>
    </w:p>
    <w:p w14:paraId="2EFC13E3" w14:textId="4266256A" w:rsidR="00982192" w:rsidRPr="008D0BEF" w:rsidRDefault="00982192" w:rsidP="00982192">
      <w:pPr>
        <w:pStyle w:val="Lgende"/>
        <w:jc w:val="center"/>
        <w:rPr>
          <w:rFonts w:ascii="Times New Roman" w:hAnsi="Times New Roman" w:cs="Times New Roman"/>
          <w:i w:val="0"/>
          <w:color w:val="auto"/>
          <w:sz w:val="22"/>
          <w:szCs w:val="20"/>
          <w:lang w:val="en-US"/>
        </w:rPr>
      </w:pPr>
      <w:bookmarkStart w:id="14" w:name="_Ref400959796"/>
      <w:r w:rsidRPr="008D0BEF">
        <w:rPr>
          <w:rFonts w:ascii="Times New Roman" w:hAnsi="Times New Roman" w:cs="Times New Roman"/>
          <w:i w:val="0"/>
          <w:color w:val="auto"/>
          <w:sz w:val="20"/>
          <w:lang w:val="en-US"/>
        </w:rPr>
        <w:t xml:space="preserve">Figure </w:t>
      </w:r>
      <w:r w:rsidRPr="008D0BEF">
        <w:rPr>
          <w:rFonts w:ascii="Times New Roman" w:hAnsi="Times New Roman" w:cs="Times New Roman"/>
          <w:i w:val="0"/>
          <w:color w:val="auto"/>
          <w:sz w:val="20"/>
        </w:rPr>
        <w:fldChar w:fldCharType="begin"/>
      </w:r>
      <w:r w:rsidRPr="008D0BEF">
        <w:rPr>
          <w:rFonts w:ascii="Times New Roman" w:hAnsi="Times New Roman" w:cs="Times New Roman"/>
          <w:i w:val="0"/>
          <w:color w:val="auto"/>
          <w:sz w:val="20"/>
          <w:lang w:val="en-US"/>
        </w:rPr>
        <w:instrText xml:space="preserve"> SEQ Figure \* ARABIC </w:instrText>
      </w:r>
      <w:r w:rsidRPr="008D0BEF">
        <w:rPr>
          <w:rFonts w:ascii="Times New Roman" w:hAnsi="Times New Roman" w:cs="Times New Roman"/>
          <w:i w:val="0"/>
          <w:color w:val="auto"/>
          <w:sz w:val="20"/>
        </w:rPr>
        <w:fldChar w:fldCharType="separate"/>
      </w:r>
      <w:r w:rsidR="004D3885">
        <w:rPr>
          <w:rFonts w:ascii="Times New Roman" w:hAnsi="Times New Roman" w:cs="Times New Roman"/>
          <w:i w:val="0"/>
          <w:noProof/>
          <w:color w:val="auto"/>
          <w:sz w:val="20"/>
          <w:lang w:val="en-US"/>
        </w:rPr>
        <w:t>8</w:t>
      </w:r>
      <w:r w:rsidRPr="008D0BEF">
        <w:rPr>
          <w:rFonts w:ascii="Times New Roman" w:hAnsi="Times New Roman" w:cs="Times New Roman"/>
          <w:i w:val="0"/>
          <w:color w:val="auto"/>
          <w:sz w:val="20"/>
        </w:rPr>
        <w:fldChar w:fldCharType="end"/>
      </w:r>
      <w:bookmarkEnd w:id="14"/>
      <w:r w:rsidRPr="008D0BEF">
        <w:rPr>
          <w:rFonts w:ascii="Times New Roman" w:hAnsi="Times New Roman" w:cs="Times New Roman"/>
          <w:i w:val="0"/>
          <w:color w:val="auto"/>
          <w:sz w:val="20"/>
          <w:lang w:val="en-US"/>
        </w:rPr>
        <w:t xml:space="preserve"> – Error Criteria for Satellite PRN 2 and Elevation angle bin 40°/42°</w:t>
      </w:r>
    </w:p>
    <w:p w14:paraId="10DD31F9" w14:textId="2ED3A9AE" w:rsidR="00982192" w:rsidRDefault="008D0BEF" w:rsidP="008D0BEF">
      <w:pPr>
        <w:keepNext/>
        <w:autoSpaceDE w:val="0"/>
        <w:autoSpaceDN w:val="0"/>
        <w:adjustRightInd w:val="0"/>
        <w:spacing w:after="0" w:line="240" w:lineRule="auto"/>
        <w:jc w:val="center"/>
      </w:pPr>
      <w:r>
        <w:rPr>
          <w:noProof/>
          <w:lang w:eastAsia="fr-FR"/>
        </w:rPr>
        <w:drawing>
          <wp:inline distT="0" distB="0" distL="0" distR="0" wp14:anchorId="092145EA" wp14:editId="653B5DF6">
            <wp:extent cx="3598950" cy="249555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deviation.jpg"/>
                    <pic:cNvPicPr/>
                  </pic:nvPicPr>
                  <pic:blipFill rotWithShape="1">
                    <a:blip r:embed="rId14" cstate="print">
                      <a:extLst>
                        <a:ext uri="{28A0092B-C50C-407E-A947-70E740481C1C}">
                          <a14:useLocalDpi xmlns:a14="http://schemas.microsoft.com/office/drawing/2010/main" val="0"/>
                        </a:ext>
                      </a:extLst>
                    </a:blip>
                    <a:srcRect l="6086" t="4095" r="6319" b="6434"/>
                    <a:stretch/>
                  </pic:blipFill>
                  <pic:spPr bwMode="auto">
                    <a:xfrm>
                      <a:off x="0" y="0"/>
                      <a:ext cx="3600000" cy="2496278"/>
                    </a:xfrm>
                    <a:prstGeom prst="rect">
                      <a:avLst/>
                    </a:prstGeom>
                    <a:ln>
                      <a:noFill/>
                    </a:ln>
                    <a:extLst>
                      <a:ext uri="{53640926-AAD7-44D8-BBD7-CCE9431645EC}">
                        <a14:shadowObscured xmlns:a14="http://schemas.microsoft.com/office/drawing/2010/main"/>
                      </a:ext>
                    </a:extLst>
                  </pic:spPr>
                </pic:pic>
              </a:graphicData>
            </a:graphic>
          </wp:inline>
        </w:drawing>
      </w:r>
    </w:p>
    <w:p w14:paraId="562DA414" w14:textId="33486834" w:rsidR="00982192" w:rsidRPr="008D0BEF" w:rsidRDefault="00982192" w:rsidP="00982192">
      <w:pPr>
        <w:pStyle w:val="Lgende"/>
        <w:jc w:val="center"/>
        <w:rPr>
          <w:rFonts w:ascii="Times New Roman" w:hAnsi="Times New Roman" w:cs="Times New Roman"/>
          <w:i w:val="0"/>
          <w:color w:val="auto"/>
          <w:sz w:val="20"/>
          <w:lang w:val="en-US"/>
        </w:rPr>
      </w:pPr>
      <w:bookmarkStart w:id="15" w:name="_Ref400960531"/>
      <w:r w:rsidRPr="008D0BEF">
        <w:rPr>
          <w:rFonts w:ascii="Times New Roman" w:hAnsi="Times New Roman" w:cs="Times New Roman"/>
          <w:i w:val="0"/>
          <w:color w:val="auto"/>
          <w:sz w:val="20"/>
          <w:lang w:val="en-US"/>
        </w:rPr>
        <w:t xml:space="preserve">Figure </w:t>
      </w:r>
      <w:r w:rsidRPr="008D0BEF">
        <w:rPr>
          <w:rFonts w:ascii="Times New Roman" w:hAnsi="Times New Roman" w:cs="Times New Roman"/>
          <w:i w:val="0"/>
          <w:color w:val="auto"/>
          <w:sz w:val="20"/>
        </w:rPr>
        <w:fldChar w:fldCharType="begin"/>
      </w:r>
      <w:r w:rsidRPr="008D0BEF">
        <w:rPr>
          <w:rFonts w:ascii="Times New Roman" w:hAnsi="Times New Roman" w:cs="Times New Roman"/>
          <w:i w:val="0"/>
          <w:color w:val="auto"/>
          <w:sz w:val="20"/>
          <w:lang w:val="en-US"/>
        </w:rPr>
        <w:instrText xml:space="preserve"> SEQ Figure \* ARABIC </w:instrText>
      </w:r>
      <w:r w:rsidRPr="008D0BEF">
        <w:rPr>
          <w:rFonts w:ascii="Times New Roman" w:hAnsi="Times New Roman" w:cs="Times New Roman"/>
          <w:i w:val="0"/>
          <w:color w:val="auto"/>
          <w:sz w:val="20"/>
        </w:rPr>
        <w:fldChar w:fldCharType="separate"/>
      </w:r>
      <w:r w:rsidR="004D3885">
        <w:rPr>
          <w:rFonts w:ascii="Times New Roman" w:hAnsi="Times New Roman" w:cs="Times New Roman"/>
          <w:i w:val="0"/>
          <w:noProof/>
          <w:color w:val="auto"/>
          <w:sz w:val="20"/>
          <w:lang w:val="en-US"/>
        </w:rPr>
        <w:t>9</w:t>
      </w:r>
      <w:r w:rsidRPr="008D0BEF">
        <w:rPr>
          <w:rFonts w:ascii="Times New Roman" w:hAnsi="Times New Roman" w:cs="Times New Roman"/>
          <w:i w:val="0"/>
          <w:color w:val="auto"/>
          <w:sz w:val="20"/>
        </w:rPr>
        <w:fldChar w:fldCharType="end"/>
      </w:r>
      <w:bookmarkEnd w:id="15"/>
      <w:r w:rsidRPr="008D0BEF">
        <w:rPr>
          <w:rFonts w:ascii="Times New Roman" w:hAnsi="Times New Roman" w:cs="Times New Roman"/>
          <w:i w:val="0"/>
          <w:color w:val="auto"/>
          <w:sz w:val="20"/>
          <w:lang w:val="en-US"/>
        </w:rPr>
        <w:t xml:space="preserve"> – Coefficients</w:t>
      </w:r>
      <w:r w:rsidR="008D0BEF" w:rsidRPr="008D0BEF">
        <w:rPr>
          <w:rFonts w:ascii="Times New Roman" w:hAnsi="Times New Roman" w:cs="Times New Roman"/>
          <w:i w:val="0"/>
          <w:color w:val="auto"/>
          <w:sz w:val="20"/>
          <w:lang w:val="en-US"/>
        </w:rPr>
        <w:t xml:space="preserve"> and Driving Noise</w:t>
      </w:r>
      <w:r w:rsidRPr="008D0BEF">
        <w:rPr>
          <w:rFonts w:ascii="Times New Roman" w:hAnsi="Times New Roman" w:cs="Times New Roman"/>
          <w:i w:val="0"/>
          <w:color w:val="auto"/>
          <w:sz w:val="20"/>
          <w:lang w:val="en-US"/>
        </w:rPr>
        <w:t xml:space="preserve"> Standard Deviation</w:t>
      </w:r>
      <w:r w:rsidR="008D0BEF" w:rsidRPr="008D0BEF">
        <w:rPr>
          <w:rFonts w:ascii="Times New Roman" w:hAnsi="Times New Roman" w:cs="Times New Roman"/>
          <w:i w:val="0"/>
          <w:color w:val="auto"/>
          <w:sz w:val="20"/>
          <w:lang w:val="en-US"/>
        </w:rPr>
        <w:t xml:space="preserve"> for Different </w:t>
      </w:r>
      <w:r w:rsidR="008D0BEF">
        <w:rPr>
          <w:rFonts w:ascii="Times New Roman" w:hAnsi="Times New Roman" w:cs="Times New Roman"/>
          <w:i w:val="0"/>
          <w:color w:val="auto"/>
          <w:sz w:val="20"/>
          <w:lang w:val="en-US"/>
        </w:rPr>
        <w:t>Model order</w:t>
      </w:r>
    </w:p>
    <w:p w14:paraId="259C0E7A" w14:textId="60424B0A" w:rsidR="00263A3D" w:rsidRDefault="00263A3D">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1EF48AFF" w14:textId="77777777" w:rsidR="00263A3D" w:rsidRPr="003C1335" w:rsidRDefault="00263A3D" w:rsidP="00263A3D">
      <w:pPr>
        <w:pStyle w:val="Sansinterligne"/>
        <w:numPr>
          <w:ilvl w:val="0"/>
          <w:numId w:val="23"/>
        </w:numPr>
        <w:spacing w:before="240" w:after="240"/>
        <w:ind w:left="426" w:hanging="426"/>
        <w:jc w:val="both"/>
        <w:rPr>
          <w:rFonts w:ascii="Times New Roman" w:hAnsi="Times New Roman" w:cs="Times New Roman"/>
          <w:sz w:val="20"/>
          <w:szCs w:val="20"/>
          <w:lang w:val="en-US"/>
        </w:rPr>
      </w:pPr>
      <w:r w:rsidRPr="003C1335">
        <w:rPr>
          <w:rFonts w:ascii="Times New Roman" w:hAnsi="Times New Roman" w:cs="Times New Roman"/>
          <w:sz w:val="20"/>
          <w:szCs w:val="20"/>
          <w:lang w:val="en-US"/>
        </w:rPr>
        <w:lastRenderedPageBreak/>
        <w:t>CONCLUSIONS</w:t>
      </w:r>
    </w:p>
    <w:p w14:paraId="72BEE0DD" w14:textId="268512A2" w:rsidR="00CF5869" w:rsidRDefault="00263A3D" w:rsidP="00263A3D">
      <w:pPr>
        <w:pStyle w:val="Sansinterligne"/>
        <w:spacing w:after="240"/>
        <w:jc w:val="both"/>
        <w:rPr>
          <w:rFonts w:ascii="Times New Roman" w:hAnsi="Times New Roman" w:cs="Times New Roman"/>
          <w:sz w:val="20"/>
          <w:szCs w:val="20"/>
          <w:lang w:val="en-US"/>
        </w:rPr>
      </w:pPr>
      <w:r w:rsidRPr="00185FB9">
        <w:rPr>
          <w:rFonts w:ascii="Times New Roman" w:hAnsi="Times New Roman" w:cs="Times New Roman"/>
          <w:sz w:val="20"/>
          <w:lang w:val="en-US"/>
        </w:rPr>
        <w:t xml:space="preserve">We have presented a proposal for the estimation of noise and multipath using a D-Free combination. In order to remove possible phase ambiguity and cycle slip on the phase a phase based cycle slip detector has been implemented, finally the CMC was modelled using a second order autoregressive method. The application of this methodology to a set of data from a </w:t>
      </w:r>
      <w:r>
        <w:rPr>
          <w:rFonts w:ascii="Times New Roman" w:hAnsi="Times New Roman" w:cs="Times New Roman"/>
          <w:sz w:val="20"/>
          <w:lang w:val="en-US"/>
        </w:rPr>
        <w:t>single</w:t>
      </w:r>
      <w:r w:rsidRPr="00185FB9">
        <w:rPr>
          <w:rFonts w:ascii="Times New Roman" w:hAnsi="Times New Roman" w:cs="Times New Roman"/>
          <w:sz w:val="20"/>
          <w:lang w:val="en-US"/>
        </w:rPr>
        <w:t xml:space="preserve"> ground </w:t>
      </w:r>
      <w:r>
        <w:rPr>
          <w:rFonts w:ascii="Times New Roman" w:hAnsi="Times New Roman" w:cs="Times New Roman"/>
          <w:sz w:val="20"/>
          <w:lang w:val="en-US"/>
        </w:rPr>
        <w:t>receiver</w:t>
      </w:r>
      <w:r w:rsidRPr="00185FB9">
        <w:rPr>
          <w:rFonts w:ascii="Times New Roman" w:hAnsi="Times New Roman" w:cs="Times New Roman"/>
          <w:sz w:val="20"/>
          <w:lang w:val="en-US"/>
        </w:rPr>
        <w:t xml:space="preserve"> has </w:t>
      </w:r>
      <w:r>
        <w:rPr>
          <w:rFonts w:ascii="Times New Roman" w:hAnsi="Times New Roman" w:cs="Times New Roman"/>
          <w:sz w:val="20"/>
          <w:lang w:val="en-US"/>
        </w:rPr>
        <w:t xml:space="preserve">provided </w:t>
      </w:r>
      <w:r w:rsidRPr="00185FB9">
        <w:rPr>
          <w:rFonts w:ascii="Times New Roman" w:hAnsi="Times New Roman" w:cs="Times New Roman"/>
          <w:sz w:val="20"/>
          <w:lang w:val="en-US"/>
        </w:rPr>
        <w:t>good results</w:t>
      </w:r>
      <w:r>
        <w:rPr>
          <w:rFonts w:ascii="Times New Roman" w:hAnsi="Times New Roman" w:cs="Times New Roman"/>
          <w:sz w:val="20"/>
          <w:lang w:val="en-US"/>
        </w:rPr>
        <w:t xml:space="preserve">, however it is important to note that this results are not representative of a GBAS ground station because they are not conform with the siting antenna and receiver constraints. One advantage of this method is that it provides </w:t>
      </w:r>
      <w:r w:rsidRPr="00185FB9">
        <w:rPr>
          <w:rFonts w:ascii="Times New Roman" w:hAnsi="Times New Roman" w:cs="Times New Roman"/>
          <w:sz w:val="20"/>
          <w:lang w:val="en-US"/>
        </w:rPr>
        <w:t xml:space="preserve">more information </w:t>
      </w:r>
      <w:r>
        <w:rPr>
          <w:rFonts w:ascii="Times New Roman" w:hAnsi="Times New Roman" w:cs="Times New Roman"/>
          <w:sz w:val="20"/>
          <w:lang w:val="en-US"/>
        </w:rPr>
        <w:t xml:space="preserve">about </w:t>
      </w:r>
      <w:r w:rsidRPr="00185FB9">
        <w:rPr>
          <w:rFonts w:ascii="Times New Roman" w:hAnsi="Times New Roman" w:cs="Times New Roman"/>
          <w:sz w:val="20"/>
          <w:lang w:val="en-US"/>
        </w:rPr>
        <w:t>the noise a</w:t>
      </w:r>
      <w:r>
        <w:rPr>
          <w:rFonts w:ascii="Times New Roman" w:hAnsi="Times New Roman" w:cs="Times New Roman"/>
          <w:sz w:val="20"/>
          <w:lang w:val="en-US"/>
        </w:rPr>
        <w:t>nd</w:t>
      </w:r>
      <w:r w:rsidRPr="00185FB9">
        <w:rPr>
          <w:rFonts w:ascii="Times New Roman" w:hAnsi="Times New Roman" w:cs="Times New Roman"/>
          <w:sz w:val="20"/>
          <w:lang w:val="en-US"/>
        </w:rPr>
        <w:t xml:space="preserve"> multipath temporal correlation than just </w:t>
      </w:r>
      <w:r>
        <w:rPr>
          <w:rFonts w:ascii="Times New Roman" w:hAnsi="Times New Roman" w:cs="Times New Roman"/>
          <w:sz w:val="20"/>
          <w:lang w:val="en-US"/>
        </w:rPr>
        <w:t xml:space="preserve">describing the time series by its </w:t>
      </w:r>
      <w:r w:rsidRPr="00185FB9">
        <w:rPr>
          <w:rFonts w:ascii="Times New Roman" w:hAnsi="Times New Roman" w:cs="Times New Roman"/>
          <w:sz w:val="20"/>
          <w:lang w:val="en-US"/>
        </w:rPr>
        <w:t>total standard deviation.</w:t>
      </w:r>
    </w:p>
    <w:p w14:paraId="26BE43B9" w14:textId="3C669A98" w:rsidR="008E5C18" w:rsidRPr="003C1335" w:rsidRDefault="008E5C18" w:rsidP="00A30BF2">
      <w:pPr>
        <w:pStyle w:val="Sansinterligne"/>
        <w:numPr>
          <w:ilvl w:val="0"/>
          <w:numId w:val="23"/>
        </w:numPr>
        <w:spacing w:after="240"/>
        <w:ind w:left="426" w:hanging="426"/>
        <w:rPr>
          <w:rFonts w:ascii="Times New Roman" w:hAnsi="Times New Roman" w:cs="Times New Roman"/>
          <w:sz w:val="20"/>
          <w:szCs w:val="20"/>
          <w:lang w:val="en-US"/>
        </w:rPr>
      </w:pPr>
      <w:r w:rsidRPr="003C1335">
        <w:rPr>
          <w:rFonts w:ascii="Times New Roman" w:hAnsi="Times New Roman" w:cs="Times New Roman"/>
          <w:sz w:val="20"/>
          <w:szCs w:val="20"/>
          <w:lang w:val="en-US"/>
        </w:rPr>
        <w:t>FUTURE WORKS</w:t>
      </w:r>
    </w:p>
    <w:p w14:paraId="5CFD1F05" w14:textId="1A6AFAE2" w:rsidR="004E2F3C" w:rsidRPr="00A30BF2" w:rsidRDefault="000B4D28" w:rsidP="004E2F3C">
      <w:pPr>
        <w:pStyle w:val="Sansinterligne"/>
        <w:jc w:val="both"/>
        <w:rPr>
          <w:rFonts w:ascii="Times New Roman" w:hAnsi="Times New Roman" w:cs="Times New Roman"/>
          <w:sz w:val="20"/>
          <w:lang w:val="en-US"/>
        </w:rPr>
      </w:pPr>
      <w:r w:rsidRPr="003C1335">
        <w:rPr>
          <w:rFonts w:ascii="Times New Roman" w:hAnsi="Times New Roman" w:cs="Times New Roman"/>
          <w:sz w:val="20"/>
          <w:szCs w:val="20"/>
          <w:lang w:val="en-US"/>
        </w:rPr>
        <w:t>The next steps of this work consist</w:t>
      </w:r>
      <w:r w:rsidR="00A04B71">
        <w:rPr>
          <w:rFonts w:ascii="Times New Roman" w:hAnsi="Times New Roman" w:cs="Times New Roman"/>
          <w:sz w:val="20"/>
          <w:szCs w:val="20"/>
          <w:lang w:val="en-US"/>
        </w:rPr>
        <w:t>s</w:t>
      </w:r>
      <w:r w:rsidRPr="003C1335">
        <w:rPr>
          <w:rFonts w:ascii="Times New Roman" w:hAnsi="Times New Roman" w:cs="Times New Roman"/>
          <w:sz w:val="20"/>
          <w:szCs w:val="20"/>
          <w:lang w:val="en-US"/>
        </w:rPr>
        <w:t xml:space="preserve"> </w:t>
      </w:r>
      <w:r w:rsidR="00A04B71">
        <w:rPr>
          <w:rFonts w:ascii="Times New Roman" w:hAnsi="Times New Roman" w:cs="Times New Roman"/>
          <w:sz w:val="20"/>
          <w:szCs w:val="20"/>
          <w:lang w:val="en-US"/>
        </w:rPr>
        <w:t>in</w:t>
      </w:r>
      <w:r w:rsidR="00A04B71" w:rsidRPr="003C1335">
        <w:rPr>
          <w:rFonts w:ascii="Times New Roman" w:hAnsi="Times New Roman" w:cs="Times New Roman"/>
          <w:sz w:val="20"/>
          <w:szCs w:val="20"/>
          <w:lang w:val="en-US"/>
        </w:rPr>
        <w:t xml:space="preserve"> </w:t>
      </w:r>
      <w:r w:rsidRPr="003C1335">
        <w:rPr>
          <w:rFonts w:ascii="Times New Roman" w:hAnsi="Times New Roman" w:cs="Times New Roman"/>
          <w:sz w:val="20"/>
          <w:szCs w:val="20"/>
          <w:lang w:val="en-US"/>
        </w:rPr>
        <w:t>the application of the methodology to a large set of data and in particular to GPS L1 and L5 and GALILEO E1 and E5</w:t>
      </w:r>
      <w:r w:rsidR="00A04B71">
        <w:rPr>
          <w:rFonts w:ascii="Times New Roman" w:hAnsi="Times New Roman" w:cs="Times New Roman"/>
          <w:sz w:val="20"/>
          <w:szCs w:val="20"/>
          <w:lang w:val="en-US"/>
        </w:rPr>
        <w:t>a, which will be the signal of interest of a GAST F GBAS system</w:t>
      </w:r>
      <w:r w:rsidRPr="003C1335">
        <w:rPr>
          <w:rFonts w:ascii="Times New Roman" w:hAnsi="Times New Roman" w:cs="Times New Roman"/>
          <w:sz w:val="20"/>
          <w:szCs w:val="20"/>
          <w:lang w:val="en-US"/>
        </w:rPr>
        <w:t>. The second step will be the analysis of the same signal</w:t>
      </w:r>
      <w:r w:rsidR="004E2F3C">
        <w:rPr>
          <w:rFonts w:ascii="Times New Roman" w:hAnsi="Times New Roman" w:cs="Times New Roman"/>
          <w:sz w:val="20"/>
          <w:szCs w:val="20"/>
          <w:lang w:val="en-US"/>
        </w:rPr>
        <w:t xml:space="preserve"> applying the I-Free combination and, finally, the analysis of the two combinations after the smoothing filter</w:t>
      </w:r>
      <w:r w:rsidRPr="003C1335">
        <w:rPr>
          <w:rFonts w:ascii="Times New Roman" w:hAnsi="Times New Roman" w:cs="Times New Roman"/>
          <w:sz w:val="20"/>
          <w:szCs w:val="20"/>
          <w:lang w:val="en-US"/>
        </w:rPr>
        <w:t xml:space="preserve"> using different smoothing time constant in order to verify the impact of this on noise and multipath</w:t>
      </w:r>
      <w:r w:rsidR="004E2F3C">
        <w:rPr>
          <w:rFonts w:ascii="Times New Roman" w:hAnsi="Times New Roman" w:cs="Times New Roman"/>
          <w:sz w:val="20"/>
          <w:szCs w:val="20"/>
          <w:lang w:val="en-US"/>
        </w:rPr>
        <w:t xml:space="preserve">. </w:t>
      </w:r>
      <w:r w:rsidR="00A04B71">
        <w:rPr>
          <w:rFonts w:ascii="Times New Roman" w:hAnsi="Times New Roman" w:cs="Times New Roman"/>
          <w:sz w:val="20"/>
          <w:szCs w:val="20"/>
          <w:lang w:val="en-US"/>
        </w:rPr>
        <w:t>The correct model of noise and multipath standard deviation vs</w:t>
      </w:r>
      <w:r w:rsidR="009B4832">
        <w:rPr>
          <w:rFonts w:ascii="Times New Roman" w:hAnsi="Times New Roman" w:cs="Times New Roman"/>
          <w:sz w:val="20"/>
          <w:szCs w:val="20"/>
          <w:lang w:val="en-US"/>
        </w:rPr>
        <w:t>.</w:t>
      </w:r>
      <w:r w:rsidR="00A04B71">
        <w:rPr>
          <w:rFonts w:ascii="Times New Roman" w:hAnsi="Times New Roman" w:cs="Times New Roman"/>
          <w:sz w:val="20"/>
          <w:szCs w:val="20"/>
          <w:lang w:val="en-US"/>
        </w:rPr>
        <w:t xml:space="preserve"> elevation will then be used for other measurement processing in the GAST F GBAS system, such as the computation of the Protection Levels. </w:t>
      </w:r>
    </w:p>
    <w:p w14:paraId="6340BCA9" w14:textId="23124CED" w:rsidR="005F02D5" w:rsidRPr="00A30BF2" w:rsidRDefault="006D5C15" w:rsidP="00A30BF2">
      <w:pPr>
        <w:pStyle w:val="Paragraphedeliste"/>
        <w:numPr>
          <w:ilvl w:val="0"/>
          <w:numId w:val="23"/>
        </w:numPr>
        <w:spacing w:before="240" w:after="0"/>
        <w:ind w:left="426" w:hanging="426"/>
        <w:rPr>
          <w:rFonts w:ascii="Times New Roman" w:hAnsi="Times New Roman" w:cs="Times New Roman"/>
          <w:sz w:val="20"/>
          <w:lang w:val="en-US"/>
        </w:rPr>
      </w:pPr>
      <w:r>
        <w:rPr>
          <w:rFonts w:ascii="Times New Roman" w:hAnsi="Times New Roman" w:cs="Times New Roman"/>
          <w:sz w:val="20"/>
          <w:lang w:val="en-US"/>
        </w:rPr>
        <w:t>RE</w:t>
      </w:r>
      <w:r w:rsidR="005F02D5" w:rsidRPr="00A30BF2">
        <w:rPr>
          <w:rFonts w:ascii="Times New Roman" w:hAnsi="Times New Roman" w:cs="Times New Roman"/>
          <w:sz w:val="20"/>
          <w:lang w:val="en-US"/>
        </w:rPr>
        <w:t>FERENCES</w:t>
      </w:r>
    </w:p>
    <w:p w14:paraId="64A6E023" w14:textId="167C0B11" w:rsidR="005579E3" w:rsidRPr="005579E3" w:rsidRDefault="00FD75DB" w:rsidP="008E434F">
      <w:pPr>
        <w:pStyle w:val="Paragraphedeliste"/>
        <w:numPr>
          <w:ilvl w:val="0"/>
          <w:numId w:val="26"/>
        </w:numPr>
        <w:autoSpaceDE w:val="0"/>
        <w:autoSpaceDN w:val="0"/>
        <w:adjustRightInd w:val="0"/>
        <w:spacing w:after="0" w:line="240" w:lineRule="auto"/>
        <w:jc w:val="both"/>
        <w:rPr>
          <w:rFonts w:ascii="Times New Roman" w:hAnsi="Times New Roman" w:cs="Times New Roman"/>
          <w:noProof/>
          <w:sz w:val="20"/>
          <w:szCs w:val="20"/>
          <w:lang w:val="en-US"/>
        </w:rPr>
      </w:pPr>
      <w:bookmarkStart w:id="16" w:name="_Ref400953137"/>
      <w:bookmarkStart w:id="17" w:name="_Ref400980165"/>
      <w:bookmarkStart w:id="18" w:name="_Ref400900539"/>
      <w:bookmarkStart w:id="19" w:name="_Ref400710607"/>
      <w:proofErr w:type="spellStart"/>
      <w:r w:rsidRPr="005579E3">
        <w:rPr>
          <w:rFonts w:ascii="Times New Roman" w:hAnsi="Times New Roman" w:cs="Times New Roman"/>
          <w:sz w:val="20"/>
          <w:szCs w:val="20"/>
          <w:lang w:val="en-US"/>
        </w:rPr>
        <w:t>Dautermann</w:t>
      </w:r>
      <w:proofErr w:type="spellEnd"/>
      <w:r w:rsidRPr="005579E3">
        <w:rPr>
          <w:rFonts w:ascii="Times New Roman" w:hAnsi="Times New Roman" w:cs="Times New Roman"/>
          <w:sz w:val="20"/>
          <w:szCs w:val="20"/>
          <w:lang w:val="en-US"/>
        </w:rPr>
        <w:t xml:space="preserve">, T., </w:t>
      </w:r>
      <w:proofErr w:type="spellStart"/>
      <w:r w:rsidRPr="005579E3">
        <w:rPr>
          <w:rFonts w:ascii="Times New Roman" w:hAnsi="Times New Roman" w:cs="Times New Roman"/>
          <w:sz w:val="20"/>
          <w:szCs w:val="20"/>
          <w:lang w:val="en-US"/>
        </w:rPr>
        <w:t>Felux</w:t>
      </w:r>
      <w:proofErr w:type="spellEnd"/>
      <w:r w:rsidRPr="005579E3">
        <w:rPr>
          <w:rFonts w:ascii="Times New Roman" w:hAnsi="Times New Roman" w:cs="Times New Roman"/>
          <w:sz w:val="20"/>
          <w:szCs w:val="20"/>
          <w:lang w:val="en-US"/>
        </w:rPr>
        <w:t xml:space="preserve">, M., </w:t>
      </w:r>
      <w:proofErr w:type="spellStart"/>
      <w:r w:rsidRPr="005579E3">
        <w:rPr>
          <w:rFonts w:ascii="Times New Roman" w:hAnsi="Times New Roman" w:cs="Times New Roman"/>
          <w:sz w:val="20"/>
          <w:szCs w:val="20"/>
          <w:lang w:val="en-US"/>
        </w:rPr>
        <w:t>Grosch</w:t>
      </w:r>
      <w:proofErr w:type="spellEnd"/>
      <w:r w:rsidRPr="005579E3">
        <w:rPr>
          <w:rFonts w:ascii="Times New Roman" w:hAnsi="Times New Roman" w:cs="Times New Roman"/>
          <w:sz w:val="20"/>
          <w:szCs w:val="20"/>
          <w:lang w:val="en-US"/>
        </w:rPr>
        <w:t xml:space="preserve">, A., </w:t>
      </w:r>
      <w:r w:rsidR="00ED5D0F" w:rsidRPr="005579E3">
        <w:rPr>
          <w:rFonts w:ascii="Times New Roman" w:hAnsi="Times New Roman" w:cs="Times New Roman"/>
          <w:sz w:val="20"/>
          <w:szCs w:val="20"/>
          <w:lang w:val="en-US"/>
        </w:rPr>
        <w:t xml:space="preserve">(2011). Approach service type D evaluation of the DLR GBAS </w:t>
      </w:r>
      <w:proofErr w:type="spellStart"/>
      <w:r w:rsidR="00ED5D0F" w:rsidRPr="005579E3">
        <w:rPr>
          <w:rFonts w:ascii="Times New Roman" w:hAnsi="Times New Roman" w:cs="Times New Roman"/>
          <w:sz w:val="20"/>
          <w:szCs w:val="20"/>
          <w:lang w:val="en-US"/>
        </w:rPr>
        <w:t>testbed</w:t>
      </w:r>
      <w:proofErr w:type="spellEnd"/>
      <w:r w:rsidR="00ED5D0F" w:rsidRPr="005579E3">
        <w:rPr>
          <w:rFonts w:ascii="Times New Roman" w:hAnsi="Times New Roman" w:cs="Times New Roman"/>
          <w:sz w:val="20"/>
          <w:szCs w:val="20"/>
          <w:lang w:val="en-US"/>
        </w:rPr>
        <w:t xml:space="preserve">. </w:t>
      </w:r>
      <w:r w:rsidR="00ED5D0F" w:rsidRPr="005579E3">
        <w:rPr>
          <w:rFonts w:ascii="Times New Roman" w:hAnsi="Times New Roman" w:cs="Times New Roman"/>
          <w:i/>
          <w:sz w:val="20"/>
          <w:szCs w:val="20"/>
          <w:lang w:val="en-US"/>
        </w:rPr>
        <w:t>GPS Solutions</w:t>
      </w:r>
      <w:r w:rsidR="00ED5D0F" w:rsidRPr="005579E3">
        <w:rPr>
          <w:rFonts w:ascii="Times New Roman" w:hAnsi="Times New Roman" w:cs="Times New Roman"/>
          <w:sz w:val="20"/>
          <w:szCs w:val="20"/>
          <w:lang w:val="en-US"/>
        </w:rPr>
        <w:t xml:space="preserve">, </w:t>
      </w:r>
      <w:r w:rsidR="00ED5D0F" w:rsidRPr="005579E3">
        <w:rPr>
          <w:rFonts w:ascii="Times New Roman" w:hAnsi="Times New Roman" w:cs="Times New Roman"/>
          <w:sz w:val="20"/>
          <w:szCs w:val="20"/>
        </w:rPr>
        <w:t>Springer-</w:t>
      </w:r>
      <w:proofErr w:type="spellStart"/>
      <w:r w:rsidR="00ED5D0F" w:rsidRPr="005579E3">
        <w:rPr>
          <w:rFonts w:ascii="Times New Roman" w:hAnsi="Times New Roman" w:cs="Times New Roman"/>
          <w:sz w:val="20"/>
          <w:szCs w:val="20"/>
        </w:rPr>
        <w:t>Verlag</w:t>
      </w:r>
      <w:proofErr w:type="spellEnd"/>
      <w:r w:rsidR="00ED5D0F" w:rsidRPr="005579E3">
        <w:rPr>
          <w:rFonts w:ascii="Times New Roman" w:hAnsi="Times New Roman" w:cs="Times New Roman"/>
          <w:sz w:val="20"/>
          <w:szCs w:val="20"/>
        </w:rPr>
        <w:t xml:space="preserve"> 2011</w:t>
      </w:r>
      <w:bookmarkEnd w:id="16"/>
      <w:r w:rsidR="005579E3">
        <w:rPr>
          <w:rFonts w:ascii="Times New Roman" w:hAnsi="Times New Roman" w:cs="Times New Roman"/>
          <w:sz w:val="20"/>
          <w:szCs w:val="20"/>
        </w:rPr>
        <w:t>.</w:t>
      </w:r>
      <w:bookmarkEnd w:id="17"/>
    </w:p>
    <w:p w14:paraId="552A644B" w14:textId="296EDBF2" w:rsidR="003E7DC9" w:rsidRPr="003E7DC9" w:rsidRDefault="004E2F3C" w:rsidP="008E434F">
      <w:pPr>
        <w:pStyle w:val="Default"/>
        <w:numPr>
          <w:ilvl w:val="0"/>
          <w:numId w:val="26"/>
        </w:numPr>
        <w:jc w:val="both"/>
        <w:rPr>
          <w:lang w:val="en-US"/>
        </w:rPr>
      </w:pPr>
      <w:bookmarkStart w:id="20" w:name="_Ref400953592"/>
      <w:proofErr w:type="spellStart"/>
      <w:r w:rsidRPr="004E2F3C">
        <w:rPr>
          <w:sz w:val="20"/>
          <w:szCs w:val="20"/>
          <w:shd w:val="clear" w:color="auto" w:fill="FFFFFF"/>
          <w:lang w:val="en-US"/>
        </w:rPr>
        <w:t>Circiu</w:t>
      </w:r>
      <w:proofErr w:type="spellEnd"/>
      <w:r w:rsidRPr="004E2F3C">
        <w:rPr>
          <w:sz w:val="20"/>
          <w:szCs w:val="20"/>
          <w:shd w:val="clear" w:color="auto" w:fill="FFFFFF"/>
          <w:lang w:val="en-US"/>
        </w:rPr>
        <w:t xml:space="preserve">, M-S., </w:t>
      </w:r>
      <w:proofErr w:type="spellStart"/>
      <w:r w:rsidRPr="004E2F3C">
        <w:rPr>
          <w:sz w:val="20"/>
          <w:szCs w:val="20"/>
          <w:shd w:val="clear" w:color="auto" w:fill="FFFFFF"/>
          <w:lang w:val="en-US"/>
        </w:rPr>
        <w:t>Felux</w:t>
      </w:r>
      <w:proofErr w:type="spellEnd"/>
      <w:r w:rsidRPr="004E2F3C">
        <w:rPr>
          <w:sz w:val="20"/>
          <w:szCs w:val="20"/>
          <w:shd w:val="clear" w:color="auto" w:fill="FFFFFF"/>
          <w:lang w:val="en-US"/>
        </w:rPr>
        <w:t xml:space="preserve">, M., </w:t>
      </w:r>
      <w:proofErr w:type="spellStart"/>
      <w:r w:rsidRPr="004E2F3C">
        <w:rPr>
          <w:sz w:val="20"/>
          <w:szCs w:val="20"/>
          <w:shd w:val="clear" w:color="auto" w:fill="FFFFFF"/>
          <w:lang w:val="en-US"/>
        </w:rPr>
        <w:t>Remi</w:t>
      </w:r>
      <w:proofErr w:type="spellEnd"/>
      <w:r w:rsidRPr="004E2F3C">
        <w:rPr>
          <w:sz w:val="20"/>
          <w:szCs w:val="20"/>
          <w:shd w:val="clear" w:color="auto" w:fill="FFFFFF"/>
          <w:lang w:val="en-US"/>
        </w:rPr>
        <w:t xml:space="preserve">, P., Yi, L., </w:t>
      </w:r>
      <w:proofErr w:type="spellStart"/>
      <w:r w:rsidRPr="004E2F3C">
        <w:rPr>
          <w:sz w:val="20"/>
          <w:szCs w:val="20"/>
          <w:shd w:val="clear" w:color="auto" w:fill="FFFFFF"/>
          <w:lang w:val="en-US"/>
        </w:rPr>
        <w:t>Belabbas</w:t>
      </w:r>
      <w:proofErr w:type="spellEnd"/>
      <w:r w:rsidRPr="004E2F3C">
        <w:rPr>
          <w:sz w:val="20"/>
          <w:szCs w:val="20"/>
          <w:shd w:val="clear" w:color="auto" w:fill="FFFFFF"/>
          <w:lang w:val="en-US"/>
        </w:rPr>
        <w:t>, B., Pullen, S</w:t>
      </w:r>
      <w:r w:rsidR="009B4832">
        <w:rPr>
          <w:sz w:val="20"/>
          <w:szCs w:val="20"/>
          <w:shd w:val="clear" w:color="auto" w:fill="FFFFFF"/>
          <w:lang w:val="en-US"/>
        </w:rPr>
        <w:t>.</w:t>
      </w:r>
      <w:r w:rsidRPr="004E2F3C">
        <w:rPr>
          <w:sz w:val="20"/>
          <w:szCs w:val="20"/>
          <w:shd w:val="clear" w:color="auto" w:fill="FFFFFF"/>
          <w:lang w:val="en-US"/>
        </w:rPr>
        <w:t>, "Evaluation of Dual Frequency GBAS Performance Using Flight Data,"</w:t>
      </w:r>
      <w:r w:rsidRPr="004E2F3C">
        <w:rPr>
          <w:rStyle w:val="apple-converted-space"/>
          <w:sz w:val="20"/>
          <w:szCs w:val="20"/>
          <w:shd w:val="clear" w:color="auto" w:fill="FFFFFF"/>
          <w:lang w:val="en-US"/>
        </w:rPr>
        <w:t> </w:t>
      </w:r>
      <w:r w:rsidRPr="004E2F3C">
        <w:rPr>
          <w:rStyle w:val="Accentuation"/>
          <w:sz w:val="20"/>
          <w:szCs w:val="20"/>
          <w:bdr w:val="none" w:sz="0" w:space="0" w:color="auto" w:frame="1"/>
          <w:shd w:val="clear" w:color="auto" w:fill="FFFFFF"/>
          <w:lang w:val="en-US"/>
        </w:rPr>
        <w:t>Proceedings of the 2014 International Technical Meeting of The Institute of Navigation</w:t>
      </w:r>
      <w:r w:rsidRPr="004E2F3C">
        <w:rPr>
          <w:sz w:val="20"/>
          <w:szCs w:val="20"/>
          <w:shd w:val="clear" w:color="auto" w:fill="FFFFFF"/>
          <w:lang w:val="en-US"/>
        </w:rPr>
        <w:t>, San Diego, California, January 2014, pp. 645-656.</w:t>
      </w:r>
    </w:p>
    <w:p w14:paraId="039A8A2B" w14:textId="565683E3" w:rsidR="005579E3" w:rsidRPr="004E2F3C" w:rsidRDefault="005579E3" w:rsidP="008E434F">
      <w:pPr>
        <w:pStyle w:val="Default"/>
        <w:numPr>
          <w:ilvl w:val="0"/>
          <w:numId w:val="26"/>
        </w:numPr>
        <w:jc w:val="both"/>
        <w:rPr>
          <w:lang w:val="en-US"/>
        </w:rPr>
      </w:pPr>
      <w:bookmarkStart w:id="21" w:name="_Ref400980192"/>
      <w:r w:rsidRPr="004E2F3C">
        <w:rPr>
          <w:sz w:val="20"/>
          <w:szCs w:val="20"/>
          <w:lang w:val="en-US"/>
        </w:rPr>
        <w:t xml:space="preserve">H. Konno “Design of an aircraft landing system using dual-frequency GNSS,” </w:t>
      </w:r>
      <w:r w:rsidRPr="004E2F3C">
        <w:rPr>
          <w:i/>
          <w:iCs/>
          <w:sz w:val="20"/>
          <w:szCs w:val="20"/>
          <w:lang w:val="en-US"/>
        </w:rPr>
        <w:t>Ph.D. thesis, December 2007</w:t>
      </w:r>
      <w:bookmarkEnd w:id="20"/>
      <w:bookmarkEnd w:id="21"/>
      <w:r w:rsidRPr="004E2F3C">
        <w:rPr>
          <w:i/>
          <w:iCs/>
          <w:sz w:val="20"/>
          <w:szCs w:val="20"/>
          <w:lang w:val="en-US"/>
        </w:rPr>
        <w:t xml:space="preserve"> </w:t>
      </w:r>
    </w:p>
    <w:p w14:paraId="72F8F01E" w14:textId="77777777" w:rsidR="003E7DC9" w:rsidRPr="00C47CA3" w:rsidRDefault="003E7DC9" w:rsidP="008E434F">
      <w:pPr>
        <w:pStyle w:val="Sansinterligne"/>
        <w:numPr>
          <w:ilvl w:val="0"/>
          <w:numId w:val="26"/>
        </w:numPr>
        <w:jc w:val="both"/>
        <w:rPr>
          <w:rFonts w:ascii="Times New Roman" w:hAnsi="Times New Roman" w:cs="Times New Roman"/>
          <w:noProof/>
          <w:sz w:val="20"/>
          <w:lang w:val="en-US"/>
        </w:rPr>
      </w:pPr>
      <w:bookmarkStart w:id="22" w:name="_Ref401586315"/>
      <w:bookmarkStart w:id="23" w:name="_Ref400953633"/>
      <w:r w:rsidRPr="003E7DC9">
        <w:rPr>
          <w:rFonts w:ascii="Times New Roman" w:hAnsi="Times New Roman" w:cs="Times New Roman"/>
          <w:color w:val="000000"/>
          <w:sz w:val="20"/>
          <w:szCs w:val="20"/>
          <w:shd w:val="clear" w:color="auto" w:fill="FFFFFF"/>
          <w:lang w:val="en-US"/>
        </w:rPr>
        <w:t>Konno, Hiroyuki, "Dual-Frequency Smoothing for CAT III LAAS: Performance Assessment Considering Ionosphere Anomalies,"</w:t>
      </w:r>
      <w:r w:rsidRPr="003E7DC9">
        <w:rPr>
          <w:rStyle w:val="apple-converted-space"/>
          <w:rFonts w:ascii="Times New Roman" w:hAnsi="Times New Roman" w:cs="Times New Roman"/>
          <w:color w:val="000000"/>
          <w:sz w:val="20"/>
          <w:szCs w:val="20"/>
          <w:shd w:val="clear" w:color="auto" w:fill="FFFFFF"/>
          <w:lang w:val="en-US"/>
        </w:rPr>
        <w:t> </w:t>
      </w:r>
      <w:r w:rsidRPr="003E7DC9">
        <w:rPr>
          <w:rStyle w:val="Accentuation"/>
          <w:rFonts w:ascii="Times New Roman" w:hAnsi="Times New Roman" w:cs="Times New Roman"/>
          <w:color w:val="000000"/>
          <w:sz w:val="20"/>
          <w:szCs w:val="20"/>
          <w:bdr w:val="none" w:sz="0" w:space="0" w:color="auto" w:frame="1"/>
          <w:shd w:val="clear" w:color="auto" w:fill="FFFFFF"/>
          <w:lang w:val="en-US"/>
        </w:rPr>
        <w:t>Proceedings of the 20th International Technical Meeting of the Satellite Division of The Institute of Navigation (ION GNSS 2007)</w:t>
      </w:r>
      <w:r w:rsidRPr="003E7DC9">
        <w:rPr>
          <w:rFonts w:ascii="Times New Roman" w:hAnsi="Times New Roman" w:cs="Times New Roman"/>
          <w:color w:val="000000"/>
          <w:sz w:val="20"/>
          <w:szCs w:val="20"/>
          <w:shd w:val="clear" w:color="auto" w:fill="FFFFFF"/>
          <w:lang w:val="en-US"/>
        </w:rPr>
        <w:t>, Fort Worth, TX, September 2007, pp. 424-437</w:t>
      </w:r>
      <w:r w:rsidRPr="003E7DC9">
        <w:rPr>
          <w:rFonts w:ascii="Verdana" w:hAnsi="Verdana"/>
          <w:color w:val="000000"/>
          <w:sz w:val="20"/>
          <w:szCs w:val="20"/>
          <w:shd w:val="clear" w:color="auto" w:fill="FFFFFF"/>
          <w:lang w:val="en-US"/>
        </w:rPr>
        <w:t>.</w:t>
      </w:r>
      <w:bookmarkEnd w:id="22"/>
    </w:p>
    <w:p w14:paraId="56A91FCB" w14:textId="5320A044" w:rsidR="0011689B" w:rsidRPr="0011689B" w:rsidRDefault="0011689B" w:rsidP="008E434F">
      <w:pPr>
        <w:pStyle w:val="Sansinterligne"/>
        <w:numPr>
          <w:ilvl w:val="0"/>
          <w:numId w:val="26"/>
        </w:numPr>
        <w:jc w:val="both"/>
        <w:rPr>
          <w:rFonts w:ascii="Times New Roman" w:hAnsi="Times New Roman" w:cs="Times New Roman"/>
          <w:noProof/>
          <w:sz w:val="20"/>
        </w:rPr>
      </w:pPr>
      <w:bookmarkStart w:id="24" w:name="_Ref400980257"/>
      <w:r w:rsidRPr="0011689B">
        <w:rPr>
          <w:rFonts w:ascii="Times New Roman" w:hAnsi="Times New Roman" w:cs="Times New Roman"/>
          <w:noProof/>
          <w:sz w:val="20"/>
          <w:lang w:val="en-US"/>
        </w:rPr>
        <w:t xml:space="preserve">Hwang, P. Y., McGraw, G. A., &amp; Bade, J. R. (1999). Enhanced DifferentialGPS Carrier-Smoothed Code Processing Using Dual-Frequency Measurements. </w:t>
      </w:r>
      <w:r w:rsidRPr="0011689B">
        <w:rPr>
          <w:rFonts w:ascii="Times New Roman" w:hAnsi="Times New Roman" w:cs="Times New Roman"/>
          <w:i/>
          <w:iCs/>
          <w:noProof/>
          <w:sz w:val="20"/>
        </w:rPr>
        <w:t>Journal of The Institute of Navigation</w:t>
      </w:r>
      <w:r w:rsidRPr="0011689B">
        <w:rPr>
          <w:rFonts w:ascii="Times New Roman" w:hAnsi="Times New Roman" w:cs="Times New Roman"/>
          <w:noProof/>
          <w:sz w:val="20"/>
        </w:rPr>
        <w:t>, Vol 46 number 2.</w:t>
      </w:r>
      <w:bookmarkEnd w:id="18"/>
      <w:bookmarkEnd w:id="23"/>
      <w:bookmarkEnd w:id="24"/>
    </w:p>
    <w:p w14:paraId="459297A8" w14:textId="184E798C" w:rsidR="005F02D5" w:rsidRDefault="00AE7DDD" w:rsidP="008E434F">
      <w:pPr>
        <w:pStyle w:val="Sansinterligne"/>
        <w:numPr>
          <w:ilvl w:val="0"/>
          <w:numId w:val="26"/>
        </w:numPr>
        <w:jc w:val="both"/>
        <w:rPr>
          <w:rFonts w:ascii="Times New Roman" w:hAnsi="Times New Roman" w:cs="Times New Roman"/>
          <w:sz w:val="20"/>
          <w:szCs w:val="20"/>
          <w:lang w:val="en-US"/>
        </w:rPr>
      </w:pPr>
      <w:bookmarkStart w:id="25" w:name="_Ref400954295"/>
      <w:r w:rsidRPr="003C1335">
        <w:rPr>
          <w:rFonts w:ascii="Times New Roman" w:hAnsi="Times New Roman" w:cs="Times New Roman"/>
          <w:sz w:val="20"/>
          <w:szCs w:val="20"/>
          <w:lang w:val="en-US"/>
        </w:rPr>
        <w:t>RTCA DO245A (2004) Minimum aviation system performance standards for the local area augmentation system (LAAS), Tech Rep, DO245A, RTCA</w:t>
      </w:r>
      <w:bookmarkEnd w:id="19"/>
      <w:r w:rsidR="00637506">
        <w:rPr>
          <w:rFonts w:ascii="Times New Roman" w:hAnsi="Times New Roman" w:cs="Times New Roman"/>
          <w:sz w:val="20"/>
          <w:szCs w:val="20"/>
          <w:lang w:val="en-US"/>
        </w:rPr>
        <w:t>.</w:t>
      </w:r>
      <w:bookmarkEnd w:id="25"/>
    </w:p>
    <w:p w14:paraId="593049FE" w14:textId="5C105030" w:rsidR="00023316" w:rsidRPr="00023316" w:rsidRDefault="00023316" w:rsidP="00166939">
      <w:pPr>
        <w:pStyle w:val="Sansinterligne"/>
        <w:numPr>
          <w:ilvl w:val="0"/>
          <w:numId w:val="26"/>
        </w:numPr>
        <w:jc w:val="both"/>
        <w:rPr>
          <w:rFonts w:ascii="Times New Roman" w:hAnsi="Times New Roman" w:cs="Times New Roman"/>
          <w:sz w:val="20"/>
          <w:szCs w:val="20"/>
          <w:lang w:val="en-US"/>
        </w:rPr>
      </w:pPr>
      <w:bookmarkStart w:id="26" w:name="_Ref401059126"/>
      <w:r w:rsidRPr="00023316">
        <w:rPr>
          <w:rFonts w:ascii="Times New Roman" w:hAnsi="Times New Roman" w:cs="Times New Roman"/>
          <w:sz w:val="20"/>
          <w:szCs w:val="20"/>
          <w:lang w:val="en-US"/>
        </w:rPr>
        <w:t>ICAO NSP May 2010 WP 59, "Development Baseline SARPs Proposal", presented by Tim Murphy, Montreal, 17-28 May 2010.</w:t>
      </w:r>
      <w:bookmarkEnd w:id="26"/>
    </w:p>
    <w:p w14:paraId="59C7AD72" w14:textId="0ACDEEBF" w:rsidR="00CA1E04" w:rsidRPr="00CA1E04" w:rsidRDefault="00CA1E04" w:rsidP="00CA1E04">
      <w:pPr>
        <w:pStyle w:val="Sansinterligne"/>
        <w:numPr>
          <w:ilvl w:val="0"/>
          <w:numId w:val="26"/>
        </w:numPr>
        <w:jc w:val="both"/>
        <w:rPr>
          <w:rFonts w:ascii="Times New Roman" w:hAnsi="Times New Roman" w:cs="Times New Roman"/>
          <w:noProof/>
          <w:sz w:val="20"/>
          <w:lang w:val="en-US"/>
        </w:rPr>
      </w:pPr>
      <w:bookmarkStart w:id="27" w:name="_Ref400955267"/>
      <w:r w:rsidRPr="00CA1E04">
        <w:rPr>
          <w:rFonts w:ascii="Times New Roman" w:hAnsi="Times New Roman" w:cs="Times New Roman"/>
          <w:noProof/>
          <w:sz w:val="20"/>
          <w:lang w:val="en-US"/>
        </w:rPr>
        <w:t>ICAO. (2006). International Standards and Recommended Practices, Annex 10 to Convention on International Civil aviation, Volume I, Radio Navigation Aids, Sixth Edition.</w:t>
      </w:r>
      <w:bookmarkEnd w:id="27"/>
      <w:r w:rsidRPr="00CA1E04">
        <w:rPr>
          <w:rFonts w:ascii="Times New Roman" w:hAnsi="Times New Roman" w:cs="Times New Roman"/>
          <w:noProof/>
          <w:sz w:val="20"/>
          <w:lang w:val="en-US"/>
        </w:rPr>
        <w:t xml:space="preserve"> </w:t>
      </w:r>
    </w:p>
    <w:p w14:paraId="2A72FC86" w14:textId="31E4E590" w:rsidR="00637506" w:rsidRPr="00637506" w:rsidRDefault="00637506" w:rsidP="008E434F">
      <w:pPr>
        <w:pStyle w:val="Paragraphedeliste"/>
        <w:numPr>
          <w:ilvl w:val="0"/>
          <w:numId w:val="26"/>
        </w:numPr>
        <w:autoSpaceDE w:val="0"/>
        <w:autoSpaceDN w:val="0"/>
        <w:adjustRightInd w:val="0"/>
        <w:spacing w:after="0" w:line="240" w:lineRule="auto"/>
        <w:jc w:val="both"/>
        <w:rPr>
          <w:rFonts w:ascii="Times New Roman" w:hAnsi="Times New Roman" w:cs="Times New Roman"/>
          <w:sz w:val="24"/>
          <w:szCs w:val="20"/>
          <w:lang w:val="en-US"/>
        </w:rPr>
      </w:pPr>
      <w:bookmarkStart w:id="28" w:name="_Ref400954031"/>
      <w:r w:rsidRPr="00637506">
        <w:rPr>
          <w:rFonts w:ascii="Times New Roman" w:hAnsi="Times New Roman" w:cs="Times New Roman"/>
          <w:sz w:val="20"/>
          <w:szCs w:val="20"/>
          <w:lang w:val="en-US"/>
        </w:rPr>
        <w:t xml:space="preserve">Booth, J., Murphy, T., Clark, B., Liu, F. (2000). Validation of the Airframe Multipath Error Allocation for Local Area Differential GPS. </w:t>
      </w:r>
      <w:r w:rsidRPr="00637506">
        <w:rPr>
          <w:rFonts w:ascii="Times New Roman" w:hAnsi="Times New Roman" w:cs="Times New Roman"/>
          <w:bCs/>
          <w:sz w:val="20"/>
          <w:szCs w:val="16"/>
          <w:lang w:val="en-US"/>
        </w:rPr>
        <w:t>Proceedings of the IAIN World Congress in association with the U.S. ION ANNUAL MEETING, 26-28 June 2000, San Diego, CA</w:t>
      </w:r>
      <w:bookmarkEnd w:id="28"/>
      <w:r w:rsidRPr="00637506">
        <w:rPr>
          <w:rFonts w:ascii="Times New Roman" w:hAnsi="Times New Roman" w:cs="Times New Roman"/>
          <w:sz w:val="24"/>
          <w:szCs w:val="20"/>
          <w:lang w:val="en-US"/>
        </w:rPr>
        <w:t xml:space="preserve"> </w:t>
      </w:r>
    </w:p>
    <w:p w14:paraId="1BC3CA0F" w14:textId="7CEC7693" w:rsidR="0011689B" w:rsidRPr="009B42BB" w:rsidRDefault="00EB47AC" w:rsidP="008E434F">
      <w:pPr>
        <w:pStyle w:val="Sansinterligne"/>
        <w:numPr>
          <w:ilvl w:val="0"/>
          <w:numId w:val="26"/>
        </w:numPr>
        <w:jc w:val="both"/>
        <w:rPr>
          <w:rFonts w:ascii="Times New Roman" w:hAnsi="Times New Roman" w:cs="Times New Roman"/>
          <w:sz w:val="18"/>
          <w:szCs w:val="20"/>
          <w:lang w:val="en-US"/>
        </w:rPr>
      </w:pPr>
      <w:bookmarkStart w:id="29" w:name="_Ref401591551"/>
      <w:r>
        <w:rPr>
          <w:rFonts w:ascii="Times New Roman" w:hAnsi="Times New Roman" w:cs="Times New Roman"/>
          <w:sz w:val="20"/>
          <w:lang w:val="en-US"/>
        </w:rPr>
        <w:t xml:space="preserve">Wang, C. (2003). Development of a Low-Cost GPS-based Attitude Determination System. Ph.D. Thesis, </w:t>
      </w:r>
      <w:proofErr w:type="spellStart"/>
      <w:r>
        <w:rPr>
          <w:rFonts w:ascii="Times New Roman" w:hAnsi="Times New Roman" w:cs="Times New Roman"/>
          <w:sz w:val="20"/>
          <w:lang w:val="en-US"/>
        </w:rPr>
        <w:t>Univursity</w:t>
      </w:r>
      <w:proofErr w:type="spellEnd"/>
      <w:r>
        <w:rPr>
          <w:rFonts w:ascii="Times New Roman" w:hAnsi="Times New Roman" w:cs="Times New Roman"/>
          <w:sz w:val="20"/>
          <w:lang w:val="en-US"/>
        </w:rPr>
        <w:t xml:space="preserve"> of Calgary, June 2003</w:t>
      </w:r>
      <w:bookmarkEnd w:id="29"/>
    </w:p>
    <w:p w14:paraId="3C2ED0D9" w14:textId="1E357F7A" w:rsidR="009B42BB" w:rsidRDefault="009B42BB" w:rsidP="009B42BB">
      <w:pPr>
        <w:pStyle w:val="Sansinterligne"/>
        <w:numPr>
          <w:ilvl w:val="0"/>
          <w:numId w:val="26"/>
        </w:numPr>
        <w:jc w:val="both"/>
        <w:rPr>
          <w:rFonts w:ascii="Times New Roman" w:hAnsi="Times New Roman" w:cs="Times New Roman"/>
          <w:sz w:val="20"/>
          <w:szCs w:val="20"/>
          <w:lang w:val="en-US"/>
        </w:rPr>
      </w:pPr>
      <w:bookmarkStart w:id="30" w:name="_Ref400959108"/>
      <w:r>
        <w:rPr>
          <w:rFonts w:ascii="Times New Roman" w:hAnsi="Times New Roman" w:cs="Times New Roman"/>
          <w:sz w:val="20"/>
          <w:szCs w:val="20"/>
          <w:lang w:val="en-US"/>
        </w:rPr>
        <w:t>J</w:t>
      </w:r>
      <w:r w:rsidRPr="009B42BB">
        <w:rPr>
          <w:rFonts w:ascii="Times New Roman" w:hAnsi="Times New Roman" w:cs="Times New Roman"/>
          <w:sz w:val="20"/>
          <w:szCs w:val="20"/>
          <w:lang w:val="en-US"/>
        </w:rPr>
        <w:t>ackson, L.B., Digital Filters and Signal Processing, Second Edition, Kluwer Academic Publishers, 1989.</w:t>
      </w:r>
      <w:bookmarkEnd w:id="30"/>
    </w:p>
    <w:p w14:paraId="4943BA5C" w14:textId="39AB8A00" w:rsidR="009B42BB" w:rsidRPr="003E7DC9" w:rsidRDefault="009B42BB" w:rsidP="009B42BB">
      <w:pPr>
        <w:pStyle w:val="Sansinterligne"/>
        <w:numPr>
          <w:ilvl w:val="0"/>
          <w:numId w:val="26"/>
        </w:numPr>
        <w:jc w:val="both"/>
        <w:rPr>
          <w:rFonts w:ascii="Times New Roman" w:hAnsi="Times New Roman" w:cs="Times New Roman"/>
          <w:szCs w:val="20"/>
          <w:lang w:val="en-US"/>
        </w:rPr>
      </w:pPr>
      <w:bookmarkStart w:id="31" w:name="_Ref400959667"/>
      <w:proofErr w:type="spellStart"/>
      <w:r w:rsidRPr="003E7DC9">
        <w:rPr>
          <w:rFonts w:ascii="Times New Roman" w:hAnsi="Times New Roman" w:cs="Times New Roman"/>
          <w:sz w:val="20"/>
          <w:szCs w:val="18"/>
          <w:shd w:val="clear" w:color="auto" w:fill="FFFFFF"/>
          <w:lang w:val="en-US"/>
        </w:rPr>
        <w:t>Ljung</w:t>
      </w:r>
      <w:proofErr w:type="spellEnd"/>
      <w:r w:rsidRPr="003E7DC9">
        <w:rPr>
          <w:rFonts w:ascii="Times New Roman" w:hAnsi="Times New Roman" w:cs="Times New Roman"/>
          <w:sz w:val="20"/>
          <w:szCs w:val="18"/>
          <w:shd w:val="clear" w:color="auto" w:fill="FFFFFF"/>
          <w:lang w:val="en-US"/>
        </w:rPr>
        <w:t>, L.</w:t>
      </w:r>
      <w:r w:rsidRPr="003E7DC9">
        <w:rPr>
          <w:rStyle w:val="apple-converted-space"/>
          <w:rFonts w:ascii="Times New Roman" w:hAnsi="Times New Roman" w:cs="Times New Roman"/>
          <w:sz w:val="20"/>
          <w:szCs w:val="18"/>
          <w:shd w:val="clear" w:color="auto" w:fill="FFFFFF"/>
          <w:lang w:val="en-US"/>
        </w:rPr>
        <w:t> </w:t>
      </w:r>
      <w:r w:rsidRPr="003E7DC9">
        <w:rPr>
          <w:rFonts w:ascii="Times New Roman" w:hAnsi="Times New Roman" w:cs="Times New Roman"/>
          <w:i/>
          <w:iCs/>
          <w:sz w:val="20"/>
          <w:szCs w:val="18"/>
          <w:bdr w:val="none" w:sz="0" w:space="0" w:color="auto" w:frame="1"/>
          <w:shd w:val="clear" w:color="auto" w:fill="FFFFFF"/>
          <w:lang w:val="en-US"/>
        </w:rPr>
        <w:t>System Identification: Theory for the User</w:t>
      </w:r>
      <w:r w:rsidRPr="003E7DC9">
        <w:rPr>
          <w:rFonts w:ascii="Times New Roman" w:hAnsi="Times New Roman" w:cs="Times New Roman"/>
          <w:sz w:val="20"/>
          <w:szCs w:val="18"/>
          <w:shd w:val="clear" w:color="auto" w:fill="FFFFFF"/>
          <w:lang w:val="en-US"/>
        </w:rPr>
        <w:t>, Upper Saddle River, NJ, Prentice-Hal PTR, 1999.</w:t>
      </w:r>
      <w:bookmarkEnd w:id="31"/>
    </w:p>
    <w:sectPr w:rsidR="009B42BB" w:rsidRPr="003E7DC9" w:rsidSect="005D2982">
      <w:pgSz w:w="11906" w:h="16838" w:code="9"/>
      <w:pgMar w:top="1440" w:right="1134" w:bottom="213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7E63"/>
    <w:multiLevelType w:val="hybridMultilevel"/>
    <w:tmpl w:val="7FCEA2F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967E7D"/>
    <w:multiLevelType w:val="hybridMultilevel"/>
    <w:tmpl w:val="89C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648C7"/>
    <w:multiLevelType w:val="hybridMultilevel"/>
    <w:tmpl w:val="8F02CD30"/>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8044CE"/>
    <w:multiLevelType w:val="hybridMultilevel"/>
    <w:tmpl w:val="B142C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F645BD"/>
    <w:multiLevelType w:val="hybridMultilevel"/>
    <w:tmpl w:val="57502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8F65B7"/>
    <w:multiLevelType w:val="hybridMultilevel"/>
    <w:tmpl w:val="D142489E"/>
    <w:lvl w:ilvl="0" w:tplc="15FA9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0E70AE"/>
    <w:multiLevelType w:val="hybridMultilevel"/>
    <w:tmpl w:val="09DE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55161"/>
    <w:multiLevelType w:val="hybridMultilevel"/>
    <w:tmpl w:val="791ED11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21464584"/>
    <w:multiLevelType w:val="hybridMultilevel"/>
    <w:tmpl w:val="1F30E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BE6A7E"/>
    <w:multiLevelType w:val="hybridMultilevel"/>
    <w:tmpl w:val="4942BF36"/>
    <w:lvl w:ilvl="0" w:tplc="15FA9412">
      <w:start w:val="1"/>
      <w:numFmt w:val="decimal"/>
      <w:lvlText w:val="[%1]"/>
      <w:lvlJc w:val="left"/>
      <w:pPr>
        <w:ind w:left="720" w:hanging="360"/>
      </w:pPr>
      <w:rPr>
        <w:rFonts w:hint="default"/>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67164B"/>
    <w:multiLevelType w:val="hybridMultilevel"/>
    <w:tmpl w:val="FC8C31B4"/>
    <w:lvl w:ilvl="0" w:tplc="15FA9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386BC2"/>
    <w:multiLevelType w:val="hybridMultilevel"/>
    <w:tmpl w:val="82E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8749A"/>
    <w:multiLevelType w:val="hybridMultilevel"/>
    <w:tmpl w:val="61A0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E77B3"/>
    <w:multiLevelType w:val="hybridMultilevel"/>
    <w:tmpl w:val="D00E2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A2307"/>
    <w:multiLevelType w:val="hybridMultilevel"/>
    <w:tmpl w:val="FEEA23E2"/>
    <w:lvl w:ilvl="0" w:tplc="15FA9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483782"/>
    <w:multiLevelType w:val="hybridMultilevel"/>
    <w:tmpl w:val="50A6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E0DE7"/>
    <w:multiLevelType w:val="hybridMultilevel"/>
    <w:tmpl w:val="67628CBE"/>
    <w:lvl w:ilvl="0" w:tplc="F74A73D0">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133CD1"/>
    <w:multiLevelType w:val="hybridMultilevel"/>
    <w:tmpl w:val="B06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C7681"/>
    <w:multiLevelType w:val="hybridMultilevel"/>
    <w:tmpl w:val="E96C7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8F3B1E"/>
    <w:multiLevelType w:val="hybridMultilevel"/>
    <w:tmpl w:val="7EE0C1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FC144E"/>
    <w:multiLevelType w:val="hybridMultilevel"/>
    <w:tmpl w:val="54E6518A"/>
    <w:lvl w:ilvl="0" w:tplc="FB3CD01E">
      <w:start w:val="1"/>
      <w:numFmt w:val="decimal"/>
      <w:lvlText w:val="%1."/>
      <w:lvlJc w:val="left"/>
      <w:pPr>
        <w:ind w:left="360" w:hanging="360"/>
      </w:pPr>
      <w:rPr>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BF2CE3"/>
    <w:multiLevelType w:val="hybridMultilevel"/>
    <w:tmpl w:val="7B8651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0C25B9B"/>
    <w:multiLevelType w:val="hybridMultilevel"/>
    <w:tmpl w:val="10AA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E0F3E"/>
    <w:multiLevelType w:val="hybridMultilevel"/>
    <w:tmpl w:val="038A0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7373E0"/>
    <w:multiLevelType w:val="hybridMultilevel"/>
    <w:tmpl w:val="2FC62E00"/>
    <w:lvl w:ilvl="0" w:tplc="040C000F">
      <w:start w:val="1"/>
      <w:numFmt w:val="decimal"/>
      <w:lvlText w:val="%1."/>
      <w:lvlJc w:val="left"/>
      <w:pPr>
        <w:ind w:left="771" w:hanging="360"/>
      </w:pPr>
    </w:lvl>
    <w:lvl w:ilvl="1" w:tplc="040C0019" w:tentative="1">
      <w:start w:val="1"/>
      <w:numFmt w:val="lowerLetter"/>
      <w:lvlText w:val="%2."/>
      <w:lvlJc w:val="left"/>
      <w:pPr>
        <w:ind w:left="1491" w:hanging="360"/>
      </w:pPr>
    </w:lvl>
    <w:lvl w:ilvl="2" w:tplc="040C001B" w:tentative="1">
      <w:start w:val="1"/>
      <w:numFmt w:val="lowerRoman"/>
      <w:lvlText w:val="%3."/>
      <w:lvlJc w:val="right"/>
      <w:pPr>
        <w:ind w:left="2211" w:hanging="180"/>
      </w:pPr>
    </w:lvl>
    <w:lvl w:ilvl="3" w:tplc="040C000F" w:tentative="1">
      <w:start w:val="1"/>
      <w:numFmt w:val="decimal"/>
      <w:lvlText w:val="%4."/>
      <w:lvlJc w:val="left"/>
      <w:pPr>
        <w:ind w:left="2931" w:hanging="360"/>
      </w:pPr>
    </w:lvl>
    <w:lvl w:ilvl="4" w:tplc="040C0019" w:tentative="1">
      <w:start w:val="1"/>
      <w:numFmt w:val="lowerLetter"/>
      <w:lvlText w:val="%5."/>
      <w:lvlJc w:val="left"/>
      <w:pPr>
        <w:ind w:left="3651" w:hanging="360"/>
      </w:pPr>
    </w:lvl>
    <w:lvl w:ilvl="5" w:tplc="040C001B" w:tentative="1">
      <w:start w:val="1"/>
      <w:numFmt w:val="lowerRoman"/>
      <w:lvlText w:val="%6."/>
      <w:lvlJc w:val="right"/>
      <w:pPr>
        <w:ind w:left="4371" w:hanging="180"/>
      </w:pPr>
    </w:lvl>
    <w:lvl w:ilvl="6" w:tplc="040C000F" w:tentative="1">
      <w:start w:val="1"/>
      <w:numFmt w:val="decimal"/>
      <w:lvlText w:val="%7."/>
      <w:lvlJc w:val="left"/>
      <w:pPr>
        <w:ind w:left="5091" w:hanging="360"/>
      </w:pPr>
    </w:lvl>
    <w:lvl w:ilvl="7" w:tplc="040C0019" w:tentative="1">
      <w:start w:val="1"/>
      <w:numFmt w:val="lowerLetter"/>
      <w:lvlText w:val="%8."/>
      <w:lvlJc w:val="left"/>
      <w:pPr>
        <w:ind w:left="5811" w:hanging="360"/>
      </w:pPr>
    </w:lvl>
    <w:lvl w:ilvl="8" w:tplc="040C001B" w:tentative="1">
      <w:start w:val="1"/>
      <w:numFmt w:val="lowerRoman"/>
      <w:lvlText w:val="%9."/>
      <w:lvlJc w:val="right"/>
      <w:pPr>
        <w:ind w:left="6531" w:hanging="180"/>
      </w:pPr>
    </w:lvl>
  </w:abstractNum>
  <w:abstractNum w:abstractNumId="25">
    <w:nsid w:val="633F3D40"/>
    <w:multiLevelType w:val="hybridMultilevel"/>
    <w:tmpl w:val="F45C2E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954A44"/>
    <w:multiLevelType w:val="hybridMultilevel"/>
    <w:tmpl w:val="ADFE931E"/>
    <w:lvl w:ilvl="0" w:tplc="15FA9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607D4D"/>
    <w:multiLevelType w:val="hybridMultilevel"/>
    <w:tmpl w:val="99CED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92B60AC"/>
    <w:multiLevelType w:val="hybridMultilevel"/>
    <w:tmpl w:val="E242BD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AD8394F"/>
    <w:multiLevelType w:val="hybridMultilevel"/>
    <w:tmpl w:val="7A5E02BC"/>
    <w:lvl w:ilvl="0" w:tplc="15FA9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88330D"/>
    <w:multiLevelType w:val="hybridMultilevel"/>
    <w:tmpl w:val="7A0234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7C023E"/>
    <w:multiLevelType w:val="hybridMultilevel"/>
    <w:tmpl w:val="5E6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05999"/>
    <w:multiLevelType w:val="hybridMultilevel"/>
    <w:tmpl w:val="9B244A6C"/>
    <w:lvl w:ilvl="0" w:tplc="A8683EBC">
      <w:start w:val="1"/>
      <w:numFmt w:val="decimal"/>
      <w:lvlText w:val="%1."/>
      <w:lvlJc w:val="left"/>
      <w:pPr>
        <w:ind w:left="644" w:hanging="360"/>
      </w:pPr>
      <w:rPr>
        <w:color w:val="auto"/>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nsid w:val="74CC1463"/>
    <w:multiLevelType w:val="hybridMultilevel"/>
    <w:tmpl w:val="591E6988"/>
    <w:lvl w:ilvl="0" w:tplc="F74A73D0">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50A3FA9"/>
    <w:multiLevelType w:val="hybridMultilevel"/>
    <w:tmpl w:val="41B8A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A7901"/>
    <w:multiLevelType w:val="hybridMultilevel"/>
    <w:tmpl w:val="CA78E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77D55A4"/>
    <w:multiLevelType w:val="hybridMultilevel"/>
    <w:tmpl w:val="D86EB700"/>
    <w:lvl w:ilvl="0" w:tplc="ECA042E4">
      <w:start w:val="1"/>
      <w:numFmt w:val="decimal"/>
      <w:lvlText w:val="%1."/>
      <w:lvlJc w:val="left"/>
      <w:pPr>
        <w:ind w:left="360" w:hanging="360"/>
      </w:pPr>
      <w:rPr>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EDA57BF"/>
    <w:multiLevelType w:val="hybridMultilevel"/>
    <w:tmpl w:val="8EFAA4B6"/>
    <w:lvl w:ilvl="0" w:tplc="15FA94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6"/>
  </w:num>
  <w:num w:numId="3">
    <w:abstractNumId w:val="14"/>
  </w:num>
  <w:num w:numId="4">
    <w:abstractNumId w:val="3"/>
  </w:num>
  <w:num w:numId="5">
    <w:abstractNumId w:val="5"/>
  </w:num>
  <w:num w:numId="6">
    <w:abstractNumId w:val="29"/>
  </w:num>
  <w:num w:numId="7">
    <w:abstractNumId w:val="21"/>
  </w:num>
  <w:num w:numId="8">
    <w:abstractNumId w:val="17"/>
  </w:num>
  <w:num w:numId="9">
    <w:abstractNumId w:val="0"/>
  </w:num>
  <w:num w:numId="10">
    <w:abstractNumId w:val="34"/>
  </w:num>
  <w:num w:numId="11">
    <w:abstractNumId w:val="6"/>
  </w:num>
  <w:num w:numId="12">
    <w:abstractNumId w:val="32"/>
  </w:num>
  <w:num w:numId="13">
    <w:abstractNumId w:val="13"/>
  </w:num>
  <w:num w:numId="14">
    <w:abstractNumId w:val="28"/>
  </w:num>
  <w:num w:numId="15">
    <w:abstractNumId w:val="4"/>
  </w:num>
  <w:num w:numId="16">
    <w:abstractNumId w:val="35"/>
  </w:num>
  <w:num w:numId="17">
    <w:abstractNumId w:val="10"/>
  </w:num>
  <w:num w:numId="18">
    <w:abstractNumId w:val="30"/>
  </w:num>
  <w:num w:numId="19">
    <w:abstractNumId w:val="19"/>
  </w:num>
  <w:num w:numId="20">
    <w:abstractNumId w:val="23"/>
  </w:num>
  <w:num w:numId="21">
    <w:abstractNumId w:val="27"/>
  </w:num>
  <w:num w:numId="22">
    <w:abstractNumId w:val="25"/>
  </w:num>
  <w:num w:numId="23">
    <w:abstractNumId w:val="20"/>
  </w:num>
  <w:num w:numId="24">
    <w:abstractNumId w:val="9"/>
  </w:num>
  <w:num w:numId="25">
    <w:abstractNumId w:val="8"/>
  </w:num>
  <w:num w:numId="26">
    <w:abstractNumId w:val="33"/>
  </w:num>
  <w:num w:numId="27">
    <w:abstractNumId w:val="37"/>
  </w:num>
  <w:num w:numId="28">
    <w:abstractNumId w:val="16"/>
  </w:num>
  <w:num w:numId="29">
    <w:abstractNumId w:val="24"/>
  </w:num>
  <w:num w:numId="30">
    <w:abstractNumId w:val="2"/>
  </w:num>
  <w:num w:numId="31">
    <w:abstractNumId w:val="31"/>
  </w:num>
  <w:num w:numId="32">
    <w:abstractNumId w:val="12"/>
  </w:num>
  <w:num w:numId="33">
    <w:abstractNumId w:val="1"/>
  </w:num>
  <w:num w:numId="34">
    <w:abstractNumId w:val="15"/>
  </w:num>
  <w:num w:numId="35">
    <w:abstractNumId w:val="11"/>
  </w:num>
  <w:num w:numId="36">
    <w:abstractNumId w:val="22"/>
  </w:num>
  <w:num w:numId="37">
    <w:abstractNumId w:val="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82"/>
    <w:rsid w:val="00023316"/>
    <w:rsid w:val="00030524"/>
    <w:rsid w:val="00045333"/>
    <w:rsid w:val="00073480"/>
    <w:rsid w:val="00082AF9"/>
    <w:rsid w:val="00097A3F"/>
    <w:rsid w:val="000A38BB"/>
    <w:rsid w:val="000B4D28"/>
    <w:rsid w:val="0011689B"/>
    <w:rsid w:val="00166939"/>
    <w:rsid w:val="00170C90"/>
    <w:rsid w:val="00185FB9"/>
    <w:rsid w:val="001939DA"/>
    <w:rsid w:val="001C577C"/>
    <w:rsid w:val="001F3E07"/>
    <w:rsid w:val="002539DC"/>
    <w:rsid w:val="00263A3D"/>
    <w:rsid w:val="00275C81"/>
    <w:rsid w:val="002A3304"/>
    <w:rsid w:val="002B445C"/>
    <w:rsid w:val="002C1F05"/>
    <w:rsid w:val="002C2741"/>
    <w:rsid w:val="002C431D"/>
    <w:rsid w:val="002F6C20"/>
    <w:rsid w:val="00306796"/>
    <w:rsid w:val="00316662"/>
    <w:rsid w:val="00333CAA"/>
    <w:rsid w:val="0034694E"/>
    <w:rsid w:val="00372CBD"/>
    <w:rsid w:val="003C1335"/>
    <w:rsid w:val="003C7535"/>
    <w:rsid w:val="003E7DC9"/>
    <w:rsid w:val="003F022F"/>
    <w:rsid w:val="00417660"/>
    <w:rsid w:val="004339FD"/>
    <w:rsid w:val="00441DFC"/>
    <w:rsid w:val="00444739"/>
    <w:rsid w:val="00445019"/>
    <w:rsid w:val="00451101"/>
    <w:rsid w:val="00454CF6"/>
    <w:rsid w:val="00475727"/>
    <w:rsid w:val="004973F7"/>
    <w:rsid w:val="004A7E4B"/>
    <w:rsid w:val="004B1584"/>
    <w:rsid w:val="004C70AB"/>
    <w:rsid w:val="004D3885"/>
    <w:rsid w:val="004E2F3C"/>
    <w:rsid w:val="00501FA5"/>
    <w:rsid w:val="00503756"/>
    <w:rsid w:val="00555EF0"/>
    <w:rsid w:val="005579E3"/>
    <w:rsid w:val="00580C95"/>
    <w:rsid w:val="005D2982"/>
    <w:rsid w:val="005F02D5"/>
    <w:rsid w:val="005F7D6A"/>
    <w:rsid w:val="00637506"/>
    <w:rsid w:val="006378BB"/>
    <w:rsid w:val="00666688"/>
    <w:rsid w:val="0069196E"/>
    <w:rsid w:val="006C128C"/>
    <w:rsid w:val="006D5C15"/>
    <w:rsid w:val="006E5C74"/>
    <w:rsid w:val="006F1C01"/>
    <w:rsid w:val="00786958"/>
    <w:rsid w:val="007F49A9"/>
    <w:rsid w:val="007F5C70"/>
    <w:rsid w:val="00811067"/>
    <w:rsid w:val="00813DB6"/>
    <w:rsid w:val="00822C24"/>
    <w:rsid w:val="00825BEA"/>
    <w:rsid w:val="008537F3"/>
    <w:rsid w:val="00865F9E"/>
    <w:rsid w:val="008A1D2E"/>
    <w:rsid w:val="008A69E8"/>
    <w:rsid w:val="008D0BEF"/>
    <w:rsid w:val="008E434F"/>
    <w:rsid w:val="008E5C18"/>
    <w:rsid w:val="008F4020"/>
    <w:rsid w:val="00901E08"/>
    <w:rsid w:val="009042D7"/>
    <w:rsid w:val="009153EA"/>
    <w:rsid w:val="009475AC"/>
    <w:rsid w:val="00953358"/>
    <w:rsid w:val="0097670E"/>
    <w:rsid w:val="00976FF5"/>
    <w:rsid w:val="00982192"/>
    <w:rsid w:val="009A06DE"/>
    <w:rsid w:val="009A6175"/>
    <w:rsid w:val="009B42BB"/>
    <w:rsid w:val="009B4832"/>
    <w:rsid w:val="009E0D7F"/>
    <w:rsid w:val="00A04B71"/>
    <w:rsid w:val="00A054C8"/>
    <w:rsid w:val="00A074A5"/>
    <w:rsid w:val="00A1041E"/>
    <w:rsid w:val="00A1271E"/>
    <w:rsid w:val="00A12AA5"/>
    <w:rsid w:val="00A2431D"/>
    <w:rsid w:val="00A2798B"/>
    <w:rsid w:val="00A30BF2"/>
    <w:rsid w:val="00A373A3"/>
    <w:rsid w:val="00A40F34"/>
    <w:rsid w:val="00A50C47"/>
    <w:rsid w:val="00A77186"/>
    <w:rsid w:val="00A82588"/>
    <w:rsid w:val="00A91CA5"/>
    <w:rsid w:val="00A946F6"/>
    <w:rsid w:val="00AB72ED"/>
    <w:rsid w:val="00AC6F83"/>
    <w:rsid w:val="00AE7DDD"/>
    <w:rsid w:val="00AF7B86"/>
    <w:rsid w:val="00B26C65"/>
    <w:rsid w:val="00B520D4"/>
    <w:rsid w:val="00B74729"/>
    <w:rsid w:val="00B87674"/>
    <w:rsid w:val="00B90A33"/>
    <w:rsid w:val="00BA3DC9"/>
    <w:rsid w:val="00BB2B9B"/>
    <w:rsid w:val="00BB32A5"/>
    <w:rsid w:val="00BE2652"/>
    <w:rsid w:val="00C305E7"/>
    <w:rsid w:val="00C47CA3"/>
    <w:rsid w:val="00C63909"/>
    <w:rsid w:val="00C71E27"/>
    <w:rsid w:val="00CA1E04"/>
    <w:rsid w:val="00CD5687"/>
    <w:rsid w:val="00CF5869"/>
    <w:rsid w:val="00D04FCA"/>
    <w:rsid w:val="00D06277"/>
    <w:rsid w:val="00D63EDB"/>
    <w:rsid w:val="00D64F87"/>
    <w:rsid w:val="00D72480"/>
    <w:rsid w:val="00D8769E"/>
    <w:rsid w:val="00DA3E05"/>
    <w:rsid w:val="00DC17A2"/>
    <w:rsid w:val="00DF0C10"/>
    <w:rsid w:val="00DF3AB2"/>
    <w:rsid w:val="00E42ED2"/>
    <w:rsid w:val="00E654D6"/>
    <w:rsid w:val="00EA6CB7"/>
    <w:rsid w:val="00EB47AC"/>
    <w:rsid w:val="00ED5D0F"/>
    <w:rsid w:val="00F241ED"/>
    <w:rsid w:val="00F343E4"/>
    <w:rsid w:val="00F444C6"/>
    <w:rsid w:val="00F50CA8"/>
    <w:rsid w:val="00F64E16"/>
    <w:rsid w:val="00F92074"/>
    <w:rsid w:val="00F97684"/>
    <w:rsid w:val="00F97C25"/>
    <w:rsid w:val="00FD75DB"/>
    <w:rsid w:val="00FE0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9B2A"/>
  <w15:docId w15:val="{5C26DADF-168D-4E89-933D-F9852F06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D29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2982"/>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5D2982"/>
    <w:rPr>
      <w:b/>
      <w:bCs/>
    </w:rPr>
  </w:style>
  <w:style w:type="paragraph" w:styleId="Sansinterligne">
    <w:name w:val="No Spacing"/>
    <w:uiPriority w:val="1"/>
    <w:qFormat/>
    <w:rsid w:val="00F343E4"/>
    <w:pPr>
      <w:spacing w:after="0" w:line="240" w:lineRule="auto"/>
    </w:pPr>
  </w:style>
  <w:style w:type="paragraph" w:styleId="Paragraphedeliste">
    <w:name w:val="List Paragraph"/>
    <w:basedOn w:val="Normal"/>
    <w:uiPriority w:val="34"/>
    <w:qFormat/>
    <w:rsid w:val="00A77186"/>
    <w:pPr>
      <w:ind w:left="720"/>
      <w:contextualSpacing/>
    </w:pPr>
  </w:style>
  <w:style w:type="character" w:styleId="Textedelespacerserv">
    <w:name w:val="Placeholder Text"/>
    <w:basedOn w:val="Policepardfaut"/>
    <w:uiPriority w:val="99"/>
    <w:semiHidden/>
    <w:rsid w:val="00A77186"/>
    <w:rPr>
      <w:color w:val="808080"/>
    </w:rPr>
  </w:style>
  <w:style w:type="table" w:styleId="Grilledutableau">
    <w:name w:val="Table Grid"/>
    <w:basedOn w:val="TableauNormal"/>
    <w:uiPriority w:val="39"/>
    <w:rsid w:val="00193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1939DA"/>
    <w:pPr>
      <w:spacing w:after="200" w:line="240" w:lineRule="auto"/>
    </w:pPr>
    <w:rPr>
      <w:i/>
      <w:iCs/>
      <w:color w:val="44546A" w:themeColor="text2"/>
      <w:sz w:val="18"/>
      <w:szCs w:val="18"/>
    </w:rPr>
  </w:style>
  <w:style w:type="paragraph" w:styleId="Corpsdetexte">
    <w:name w:val="Body Text"/>
    <w:aliases w:val="Body"/>
    <w:basedOn w:val="Normal"/>
    <w:link w:val="CorpsdetexteCar"/>
    <w:qFormat/>
    <w:rsid w:val="00306796"/>
    <w:pPr>
      <w:spacing w:before="120" w:after="120" w:line="240" w:lineRule="auto"/>
      <w:jc w:val="both"/>
    </w:pPr>
    <w:rPr>
      <w:rFonts w:ascii="Arial" w:eastAsia="Times New Roman" w:hAnsi="Arial" w:cs="Times New Roman"/>
      <w:sz w:val="20"/>
      <w:szCs w:val="20"/>
      <w:lang w:val="en-GB" w:eastAsia="en-GB"/>
    </w:rPr>
  </w:style>
  <w:style w:type="character" w:customStyle="1" w:styleId="CorpsdetexteCar">
    <w:name w:val="Corps de texte Car"/>
    <w:aliases w:val="Body Car"/>
    <w:basedOn w:val="Policepardfaut"/>
    <w:link w:val="Corpsdetexte"/>
    <w:rsid w:val="00306796"/>
    <w:rPr>
      <w:rFonts w:ascii="Arial" w:eastAsia="Times New Roman" w:hAnsi="Arial" w:cs="Times New Roman"/>
      <w:sz w:val="20"/>
      <w:szCs w:val="20"/>
      <w:lang w:val="en-GB" w:eastAsia="en-GB"/>
    </w:rPr>
  </w:style>
  <w:style w:type="character" w:styleId="Marquedecommentaire">
    <w:name w:val="annotation reference"/>
    <w:basedOn w:val="Policepardfaut"/>
    <w:uiPriority w:val="99"/>
    <w:semiHidden/>
    <w:unhideWhenUsed/>
    <w:rsid w:val="0069196E"/>
    <w:rPr>
      <w:sz w:val="16"/>
      <w:szCs w:val="16"/>
    </w:rPr>
  </w:style>
  <w:style w:type="paragraph" w:styleId="Commentaire">
    <w:name w:val="annotation text"/>
    <w:basedOn w:val="Normal"/>
    <w:link w:val="CommentaireCar"/>
    <w:uiPriority w:val="99"/>
    <w:semiHidden/>
    <w:unhideWhenUsed/>
    <w:rsid w:val="0069196E"/>
    <w:pPr>
      <w:spacing w:line="240" w:lineRule="auto"/>
    </w:pPr>
    <w:rPr>
      <w:sz w:val="20"/>
      <w:szCs w:val="20"/>
    </w:rPr>
  </w:style>
  <w:style w:type="character" w:customStyle="1" w:styleId="CommentaireCar">
    <w:name w:val="Commentaire Car"/>
    <w:basedOn w:val="Policepardfaut"/>
    <w:link w:val="Commentaire"/>
    <w:uiPriority w:val="99"/>
    <w:semiHidden/>
    <w:rsid w:val="0069196E"/>
    <w:rPr>
      <w:sz w:val="20"/>
      <w:szCs w:val="20"/>
    </w:rPr>
  </w:style>
  <w:style w:type="paragraph" w:styleId="Objetducommentaire">
    <w:name w:val="annotation subject"/>
    <w:basedOn w:val="Commentaire"/>
    <w:next w:val="Commentaire"/>
    <w:link w:val="ObjetducommentaireCar"/>
    <w:uiPriority w:val="99"/>
    <w:semiHidden/>
    <w:unhideWhenUsed/>
    <w:rsid w:val="0069196E"/>
    <w:rPr>
      <w:b/>
      <w:bCs/>
    </w:rPr>
  </w:style>
  <w:style w:type="character" w:customStyle="1" w:styleId="ObjetducommentaireCar">
    <w:name w:val="Objet du commentaire Car"/>
    <w:basedOn w:val="CommentaireCar"/>
    <w:link w:val="Objetducommentaire"/>
    <w:uiPriority w:val="99"/>
    <w:semiHidden/>
    <w:rsid w:val="0069196E"/>
    <w:rPr>
      <w:b/>
      <w:bCs/>
      <w:sz w:val="20"/>
      <w:szCs w:val="20"/>
    </w:rPr>
  </w:style>
  <w:style w:type="paragraph" w:styleId="Textedebulles">
    <w:name w:val="Balloon Text"/>
    <w:basedOn w:val="Normal"/>
    <w:link w:val="TextedebullesCar"/>
    <w:uiPriority w:val="99"/>
    <w:semiHidden/>
    <w:unhideWhenUsed/>
    <w:rsid w:val="006919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96E"/>
    <w:rPr>
      <w:rFonts w:ascii="Segoe UI" w:hAnsi="Segoe UI" w:cs="Segoe UI"/>
      <w:sz w:val="18"/>
      <w:szCs w:val="18"/>
    </w:rPr>
  </w:style>
  <w:style w:type="paragraph" w:styleId="Bibliographie">
    <w:name w:val="Bibliography"/>
    <w:basedOn w:val="Normal"/>
    <w:next w:val="Normal"/>
    <w:uiPriority w:val="37"/>
    <w:unhideWhenUsed/>
    <w:rsid w:val="0011689B"/>
    <w:pPr>
      <w:spacing w:line="240" w:lineRule="auto"/>
      <w:jc w:val="both"/>
    </w:pPr>
    <w:rPr>
      <w:rFonts w:eastAsiaTheme="minorEastAsia"/>
      <w:lang w:eastAsia="zh-TW"/>
    </w:rPr>
  </w:style>
  <w:style w:type="paragraph" w:customStyle="1" w:styleId="Default">
    <w:name w:val="Default"/>
    <w:rsid w:val="005579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9B42BB"/>
  </w:style>
  <w:style w:type="character" w:styleId="Accentuation">
    <w:name w:val="Emphasis"/>
    <w:basedOn w:val="Policepardfaut"/>
    <w:uiPriority w:val="20"/>
    <w:qFormat/>
    <w:rsid w:val="004E2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4633-54C3-48BD-B151-3800C1C1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3080</Words>
  <Characters>16941</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rotondo</dc:creator>
  <cp:lastModifiedBy>giuseppe rotondo</cp:lastModifiedBy>
  <cp:revision>37</cp:revision>
  <cp:lastPrinted>2014-10-21T11:22:00Z</cp:lastPrinted>
  <dcterms:created xsi:type="dcterms:W3CDTF">2014-10-19T17:52:00Z</dcterms:created>
  <dcterms:modified xsi:type="dcterms:W3CDTF">2014-10-21T11:23:00Z</dcterms:modified>
</cp:coreProperties>
</file>